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D5B0D" w14:textId="77777777" w:rsidR="00BF4179" w:rsidRPr="00FA4A89" w:rsidRDefault="009075DE" w:rsidP="009075DE">
      <w:pPr>
        <w:pStyle w:val="FormTitle"/>
        <w:rPr>
          <w:rFonts w:cs="Tahoma"/>
        </w:rPr>
      </w:pPr>
      <w:r w:rsidRPr="00FA4A89">
        <w:rPr>
          <w:rFonts w:cs="Tahoma"/>
        </w:rPr>
        <w:t xml:space="preserve">Informed Consent for </w:t>
      </w:r>
      <w:r w:rsidR="000C4CDC" w:rsidRPr="00FA4A89">
        <w:rPr>
          <w:rFonts w:cs="Tahoma"/>
        </w:rPr>
        <w:t>Or</w:t>
      </w:r>
      <w:r w:rsidR="00C44D31" w:rsidRPr="00FA4A89">
        <w:rPr>
          <w:rFonts w:cs="Tahoma"/>
        </w:rPr>
        <w:t>thognathic</w:t>
      </w:r>
      <w:r w:rsidR="000C4CDC" w:rsidRPr="00FA4A89">
        <w:rPr>
          <w:rFonts w:cs="Tahoma"/>
        </w:rPr>
        <w:t xml:space="preserve"> Surgery</w:t>
      </w:r>
    </w:p>
    <w:p w14:paraId="40DAAEFB" w14:textId="77777777" w:rsidR="006F712C" w:rsidRPr="00FA4A89" w:rsidRDefault="009075DE" w:rsidP="009075DE">
      <w:pPr>
        <w:pStyle w:val="Heading1"/>
        <w:rPr>
          <w:rFonts w:cs="Tahoma"/>
        </w:rPr>
      </w:pPr>
      <w:r w:rsidRPr="00FA4A89">
        <w:rPr>
          <w:rFonts w:cs="Tahoma"/>
        </w:rPr>
        <w:t>Recommended Treatment</w:t>
      </w:r>
    </w:p>
    <w:p w14:paraId="2077A1EF" w14:textId="77777777" w:rsidR="00CC75DB" w:rsidRPr="00FA4A89" w:rsidRDefault="006F712C" w:rsidP="001B5F2D">
      <w:pPr>
        <w:pStyle w:val="BodyText"/>
        <w:rPr>
          <w:rFonts w:cs="Tahoma"/>
        </w:rPr>
      </w:pPr>
      <w:r w:rsidRPr="00FA4A89">
        <w:rPr>
          <w:rFonts w:cs="Tahoma"/>
        </w:rPr>
        <w:t>I hereby give consent to Dr. ___________________</w:t>
      </w:r>
      <w:r w:rsidR="00FA4A89" w:rsidRPr="00FA4A89">
        <w:rPr>
          <w:rFonts w:cs="Tahoma"/>
        </w:rPr>
        <w:t>__</w:t>
      </w:r>
      <w:r w:rsidR="00DF3D9A" w:rsidRPr="00FA4A89">
        <w:rPr>
          <w:rFonts w:cs="Tahoma"/>
        </w:rPr>
        <w:t xml:space="preserve"> to perform </w:t>
      </w:r>
      <w:r w:rsidR="00FA4A89" w:rsidRPr="00FA4A89">
        <w:rPr>
          <w:rFonts w:cs="Tahoma"/>
        </w:rPr>
        <w:t>O</w:t>
      </w:r>
      <w:r w:rsidR="000C4CDC" w:rsidRPr="00FA4A89">
        <w:rPr>
          <w:rFonts w:cs="Tahoma"/>
        </w:rPr>
        <w:t>r</w:t>
      </w:r>
      <w:r w:rsidR="00C44D31" w:rsidRPr="00FA4A89">
        <w:rPr>
          <w:rFonts w:cs="Tahoma"/>
        </w:rPr>
        <w:t>thognathic</w:t>
      </w:r>
      <w:r w:rsidR="00FA4A89" w:rsidRPr="00FA4A89">
        <w:rPr>
          <w:rFonts w:cs="Tahoma"/>
        </w:rPr>
        <w:t xml:space="preserve"> S</w:t>
      </w:r>
      <w:r w:rsidR="000C4CDC" w:rsidRPr="00FA4A89">
        <w:rPr>
          <w:rFonts w:cs="Tahoma"/>
        </w:rPr>
        <w:t xml:space="preserve">urgery </w:t>
      </w:r>
      <w:r w:rsidRPr="00FA4A89">
        <w:rPr>
          <w:rFonts w:cs="Tahoma"/>
        </w:rPr>
        <w:t xml:space="preserve">procedure(s) </w:t>
      </w:r>
      <w:r w:rsidR="00CC75DB" w:rsidRPr="00FA4A89">
        <w:rPr>
          <w:rFonts w:cs="Tahoma"/>
        </w:rPr>
        <w:t>on me</w:t>
      </w:r>
      <w:r w:rsidRPr="00FA4A89">
        <w:rPr>
          <w:rFonts w:cs="Tahoma"/>
        </w:rPr>
        <w:t xml:space="preserve"> or my dependent as follows:</w:t>
      </w:r>
      <w:r w:rsidR="007F7C87" w:rsidRPr="00FA4A89">
        <w:rPr>
          <w:rFonts w:cs="Tahoma"/>
        </w:rPr>
        <w:t xml:space="preserve"> </w:t>
      </w:r>
      <w:r w:rsidR="00047F1C" w:rsidRPr="00FA4A89">
        <w:rPr>
          <w:rFonts w:cs="Tahoma"/>
        </w:rPr>
        <w:t>_____________</w:t>
      </w:r>
      <w:r w:rsidRPr="00FA4A89">
        <w:rPr>
          <w:rFonts w:cs="Tahoma"/>
        </w:rPr>
        <w:t>__________________________</w:t>
      </w:r>
      <w:r w:rsidR="0009200B" w:rsidRPr="00FA4A89">
        <w:rPr>
          <w:rFonts w:cs="Tahoma"/>
        </w:rPr>
        <w:t>___</w:t>
      </w:r>
      <w:r w:rsidR="00FA4A89" w:rsidRPr="00FA4A89">
        <w:rPr>
          <w:rFonts w:cs="Tahoma"/>
        </w:rPr>
        <w:t>___________</w:t>
      </w:r>
      <w:r w:rsidR="00047F1C" w:rsidRPr="00FA4A89">
        <w:rPr>
          <w:rFonts w:cs="Tahoma"/>
        </w:rPr>
        <w:br/>
        <w:t>_____________________________________</w:t>
      </w:r>
      <w:r w:rsidR="00E313B9" w:rsidRPr="00FA4A89">
        <w:rPr>
          <w:rFonts w:cs="Tahoma"/>
        </w:rPr>
        <w:t>_____________________</w:t>
      </w:r>
      <w:r w:rsidR="00047F1C" w:rsidRPr="00FA4A89">
        <w:rPr>
          <w:rFonts w:cs="Tahoma"/>
        </w:rPr>
        <w:t xml:space="preserve"> </w:t>
      </w:r>
      <w:r w:rsidR="00CC75DB" w:rsidRPr="00FA4A89">
        <w:rPr>
          <w:rFonts w:cs="Tahoma"/>
        </w:rPr>
        <w:t xml:space="preserve">(“Recommended Treatment”) </w:t>
      </w:r>
      <w:r w:rsidRPr="00FA4A89">
        <w:rPr>
          <w:rFonts w:cs="Tahoma"/>
        </w:rPr>
        <w:t xml:space="preserve">and </w:t>
      </w:r>
      <w:r w:rsidR="00CC75DB" w:rsidRPr="00FA4A89">
        <w:rPr>
          <w:rFonts w:cs="Tahoma"/>
        </w:rPr>
        <w:t xml:space="preserve">any </w:t>
      </w:r>
      <w:r w:rsidRPr="00FA4A89">
        <w:rPr>
          <w:rFonts w:cs="Tahoma"/>
        </w:rPr>
        <w:t>such additional procedure</w:t>
      </w:r>
      <w:r w:rsidR="00715592" w:rsidRPr="00FA4A89">
        <w:rPr>
          <w:rFonts w:cs="Tahoma"/>
        </w:rPr>
        <w:t>(</w:t>
      </w:r>
      <w:r w:rsidRPr="00FA4A89">
        <w:rPr>
          <w:rFonts w:cs="Tahoma"/>
        </w:rPr>
        <w:t>s</w:t>
      </w:r>
      <w:r w:rsidR="00715592" w:rsidRPr="00FA4A89">
        <w:rPr>
          <w:rFonts w:cs="Tahoma"/>
        </w:rPr>
        <w:t>)</w:t>
      </w:r>
      <w:r w:rsidRPr="00FA4A89">
        <w:rPr>
          <w:rFonts w:cs="Tahoma"/>
        </w:rPr>
        <w:t xml:space="preserve"> </w:t>
      </w:r>
      <w:r w:rsidR="00715592" w:rsidRPr="00FA4A89">
        <w:rPr>
          <w:rFonts w:cs="Tahoma"/>
        </w:rPr>
        <w:t xml:space="preserve">as </w:t>
      </w:r>
      <w:r w:rsidR="00CC75DB" w:rsidRPr="00FA4A89">
        <w:rPr>
          <w:rFonts w:cs="Tahoma"/>
        </w:rPr>
        <w:t xml:space="preserve">may be </w:t>
      </w:r>
      <w:r w:rsidRPr="00FA4A89">
        <w:rPr>
          <w:rFonts w:cs="Tahoma"/>
        </w:rPr>
        <w:t>considered necessary for my well</w:t>
      </w:r>
      <w:r w:rsidR="00F76A34" w:rsidRPr="00FA4A89">
        <w:rPr>
          <w:rFonts w:cs="Tahoma"/>
        </w:rPr>
        <w:t>-</w:t>
      </w:r>
      <w:r w:rsidRPr="00FA4A89">
        <w:rPr>
          <w:rFonts w:cs="Tahoma"/>
        </w:rPr>
        <w:t xml:space="preserve"> being bas</w:t>
      </w:r>
      <w:r w:rsidR="00CC75DB" w:rsidRPr="00FA4A89">
        <w:rPr>
          <w:rFonts w:cs="Tahoma"/>
        </w:rPr>
        <w:t>ed</w:t>
      </w:r>
      <w:r w:rsidRPr="00FA4A89">
        <w:rPr>
          <w:rFonts w:cs="Tahoma"/>
        </w:rPr>
        <w:t xml:space="preserve"> o</w:t>
      </w:r>
      <w:r w:rsidR="00CC75DB" w:rsidRPr="00FA4A89">
        <w:rPr>
          <w:rFonts w:cs="Tahoma"/>
        </w:rPr>
        <w:t>n</w:t>
      </w:r>
      <w:r w:rsidRPr="00FA4A89">
        <w:rPr>
          <w:rFonts w:cs="Tahoma"/>
        </w:rPr>
        <w:t xml:space="preserve"> findings </w:t>
      </w:r>
      <w:r w:rsidR="00CC75DB" w:rsidRPr="00FA4A89">
        <w:rPr>
          <w:rFonts w:cs="Tahoma"/>
        </w:rPr>
        <w:t xml:space="preserve">made </w:t>
      </w:r>
      <w:r w:rsidRPr="00FA4A89">
        <w:rPr>
          <w:rFonts w:cs="Tahoma"/>
        </w:rPr>
        <w:t xml:space="preserve">during the course of </w:t>
      </w:r>
      <w:r w:rsidR="00CC75DB" w:rsidRPr="00FA4A89">
        <w:rPr>
          <w:rFonts w:cs="Tahoma"/>
        </w:rPr>
        <w:t>the Recommended Treatment</w:t>
      </w:r>
      <w:r w:rsidRPr="00FA4A89">
        <w:rPr>
          <w:rFonts w:cs="Tahoma"/>
        </w:rPr>
        <w:t>.</w:t>
      </w:r>
      <w:r w:rsidR="0013261F" w:rsidRPr="00FA4A89">
        <w:rPr>
          <w:rFonts w:cs="Tahoma"/>
        </w:rPr>
        <w:t xml:space="preserve"> </w:t>
      </w:r>
      <w:r w:rsidRPr="00FA4A89">
        <w:rPr>
          <w:rFonts w:cs="Tahoma"/>
        </w:rPr>
        <w:t xml:space="preserve">The nature and purpose of the </w:t>
      </w:r>
      <w:r w:rsidR="00CC75DB" w:rsidRPr="00FA4A89">
        <w:rPr>
          <w:rFonts w:cs="Tahoma"/>
        </w:rPr>
        <w:t>Recommended Treatment</w:t>
      </w:r>
      <w:r w:rsidR="00CC75DB" w:rsidRPr="00FA4A89" w:rsidDel="00CC75DB">
        <w:rPr>
          <w:rFonts w:cs="Tahoma"/>
        </w:rPr>
        <w:t xml:space="preserve"> </w:t>
      </w:r>
      <w:r w:rsidRPr="00FA4A89">
        <w:rPr>
          <w:rFonts w:cs="Tahoma"/>
        </w:rPr>
        <w:t>have been explained to me and no guarantee has been made or implied as to result or cure.</w:t>
      </w:r>
      <w:r w:rsidR="0013261F" w:rsidRPr="00FA4A89">
        <w:rPr>
          <w:rFonts w:cs="Tahoma"/>
        </w:rPr>
        <w:t xml:space="preserve"> </w:t>
      </w:r>
      <w:r w:rsidRPr="00FA4A89">
        <w:rPr>
          <w:rFonts w:cs="Tahoma"/>
        </w:rPr>
        <w:t xml:space="preserve">I have been given satisfactory answers to all of my questions, and I wish to proceed with the </w:t>
      </w:r>
      <w:r w:rsidR="00CC75DB" w:rsidRPr="00FA4A89">
        <w:rPr>
          <w:rFonts w:cs="Tahoma"/>
        </w:rPr>
        <w:t>Recommended Treatment</w:t>
      </w:r>
      <w:r w:rsidRPr="00FA4A89">
        <w:rPr>
          <w:rFonts w:cs="Tahoma"/>
        </w:rPr>
        <w:t xml:space="preserve">. </w:t>
      </w:r>
      <w:r w:rsidR="00CC75DB" w:rsidRPr="00FA4A89">
        <w:rPr>
          <w:rFonts w:cs="Tahoma"/>
        </w:rPr>
        <w:t xml:space="preserve">I also consent to the administration of local anesthesia during the performance of the Recommended Treatment. </w:t>
      </w:r>
    </w:p>
    <w:p w14:paraId="288C23FE" w14:textId="77777777" w:rsidR="006F712C" w:rsidRPr="00FA4A89" w:rsidRDefault="001B04F9" w:rsidP="001B04F9">
      <w:pPr>
        <w:pStyle w:val="Heading1"/>
        <w:rPr>
          <w:rFonts w:cs="Tahoma"/>
        </w:rPr>
      </w:pPr>
      <w:r w:rsidRPr="00FA4A89">
        <w:rPr>
          <w:rFonts w:cs="Tahoma"/>
        </w:rPr>
        <w:t>Treatment Alternatives</w:t>
      </w:r>
    </w:p>
    <w:p w14:paraId="234D9CC5" w14:textId="77777777" w:rsidR="006F712C" w:rsidRPr="00FA4A89" w:rsidRDefault="00792452" w:rsidP="001B5F2D">
      <w:pPr>
        <w:pStyle w:val="BodyText"/>
        <w:rPr>
          <w:rFonts w:cs="Tahoma"/>
        </w:rPr>
      </w:pPr>
      <w:r w:rsidRPr="00FA4A89">
        <w:rPr>
          <w:rFonts w:cs="Tahoma"/>
        </w:rPr>
        <w:t>Alternative</w:t>
      </w:r>
      <w:r w:rsidR="006F712C" w:rsidRPr="00FA4A89">
        <w:rPr>
          <w:rFonts w:cs="Tahoma"/>
        </w:rPr>
        <w:t xml:space="preserve"> methods of treatment have been explained to me, such as:</w:t>
      </w:r>
      <w:r w:rsidR="00047F1C" w:rsidRPr="00FA4A89">
        <w:rPr>
          <w:rFonts w:cs="Tahoma"/>
        </w:rPr>
        <w:t xml:space="preserve"> ___</w:t>
      </w:r>
      <w:r w:rsidR="000D6D37" w:rsidRPr="00FA4A89">
        <w:rPr>
          <w:rFonts w:cs="Tahoma"/>
        </w:rPr>
        <w:t>_________________</w:t>
      </w:r>
      <w:r w:rsidR="00047F1C" w:rsidRPr="00FA4A89">
        <w:rPr>
          <w:rFonts w:cs="Tahoma"/>
        </w:rPr>
        <w:t>____</w:t>
      </w:r>
      <w:r w:rsidR="00047F1C" w:rsidRPr="00FA4A89">
        <w:rPr>
          <w:rFonts w:cs="Tahoma"/>
        </w:rPr>
        <w:br/>
      </w:r>
      <w:r w:rsidR="006F712C" w:rsidRPr="00FA4A89">
        <w:rPr>
          <w:rFonts w:cs="Tahoma"/>
        </w:rPr>
        <w:t>______________________________________________________________________________</w:t>
      </w:r>
      <w:r w:rsidR="000D6D37" w:rsidRPr="00FA4A89">
        <w:rPr>
          <w:rFonts w:cs="Tahoma"/>
        </w:rPr>
        <w:t>____</w:t>
      </w:r>
      <w:r w:rsidR="00333D18" w:rsidRPr="00FA4A89">
        <w:rPr>
          <w:rFonts w:cs="Tahoma"/>
        </w:rPr>
        <w:br/>
      </w:r>
      <w:r w:rsidR="006F712C" w:rsidRPr="00FA4A89">
        <w:rPr>
          <w:rFonts w:cs="Tahoma"/>
        </w:rPr>
        <w:t xml:space="preserve">but I </w:t>
      </w:r>
      <w:r w:rsidR="00CC75DB" w:rsidRPr="00FA4A89">
        <w:rPr>
          <w:rFonts w:cs="Tahoma"/>
        </w:rPr>
        <w:t xml:space="preserve">wish to proceed with the Recommended Treatment </w:t>
      </w:r>
      <w:r w:rsidR="006F712C" w:rsidRPr="00FA4A89">
        <w:rPr>
          <w:rFonts w:cs="Tahoma"/>
        </w:rPr>
        <w:t>described above.</w:t>
      </w:r>
      <w:r w:rsidR="0013261F" w:rsidRPr="00FA4A89">
        <w:rPr>
          <w:rFonts w:cs="Tahoma"/>
        </w:rPr>
        <w:t xml:space="preserve"> </w:t>
      </w:r>
    </w:p>
    <w:p w14:paraId="7383EEB4" w14:textId="77777777" w:rsidR="006F712C" w:rsidRPr="00FA4A89" w:rsidRDefault="003B58B8" w:rsidP="003B58B8">
      <w:pPr>
        <w:pStyle w:val="Heading1"/>
        <w:rPr>
          <w:rFonts w:cs="Tahoma"/>
        </w:rPr>
      </w:pPr>
      <w:r w:rsidRPr="00FA4A89">
        <w:rPr>
          <w:rFonts w:cs="Tahoma"/>
        </w:rPr>
        <w:t xml:space="preserve">Risks and </w:t>
      </w:r>
      <w:r w:rsidR="00942241" w:rsidRPr="00FA4A89">
        <w:rPr>
          <w:rFonts w:cs="Tahoma"/>
        </w:rPr>
        <w:t xml:space="preserve">Potential </w:t>
      </w:r>
      <w:r w:rsidRPr="00FA4A89">
        <w:rPr>
          <w:rFonts w:cs="Tahoma"/>
        </w:rPr>
        <w:t>Complications</w:t>
      </w:r>
    </w:p>
    <w:p w14:paraId="276977FD" w14:textId="77777777" w:rsidR="006F712C" w:rsidRPr="00FA4A89" w:rsidRDefault="006F712C" w:rsidP="003B58B8">
      <w:pPr>
        <w:pStyle w:val="BodyText"/>
        <w:rPr>
          <w:rFonts w:cs="Tahoma"/>
        </w:rPr>
      </w:pPr>
      <w:r w:rsidRPr="00FA4A89">
        <w:rPr>
          <w:rFonts w:cs="Tahoma"/>
        </w:rPr>
        <w:t xml:space="preserve">I understand that there are risks and </w:t>
      </w:r>
      <w:r w:rsidR="001F7009" w:rsidRPr="00FA4A89">
        <w:rPr>
          <w:rFonts w:cs="Tahoma"/>
        </w:rPr>
        <w:t xml:space="preserve">potential </w:t>
      </w:r>
      <w:r w:rsidRPr="00FA4A89">
        <w:rPr>
          <w:rFonts w:cs="Tahoma"/>
        </w:rPr>
        <w:t xml:space="preserve">complications associated with the administration of </w:t>
      </w:r>
      <w:r w:rsidR="00792452" w:rsidRPr="00FA4A89">
        <w:rPr>
          <w:rFonts w:cs="Tahoma"/>
        </w:rPr>
        <w:t>medications</w:t>
      </w:r>
      <w:r w:rsidRPr="00FA4A89">
        <w:rPr>
          <w:rFonts w:cs="Tahoma"/>
        </w:rPr>
        <w:t xml:space="preserve">, including anesthesia, and performance </w:t>
      </w:r>
      <w:r w:rsidR="00526EE6" w:rsidRPr="00FA4A89">
        <w:rPr>
          <w:rFonts w:cs="Tahoma"/>
        </w:rPr>
        <w:t xml:space="preserve">of the </w:t>
      </w:r>
      <w:r w:rsidR="00CC75DB" w:rsidRPr="00FA4A89">
        <w:rPr>
          <w:rFonts w:cs="Tahoma"/>
        </w:rPr>
        <w:t>Recommended Treatment</w:t>
      </w:r>
      <w:r w:rsidRPr="00FA4A89">
        <w:rPr>
          <w:rFonts w:cs="Tahoma"/>
        </w:rPr>
        <w:t>.</w:t>
      </w:r>
      <w:r w:rsidR="0013261F" w:rsidRPr="00FA4A89">
        <w:rPr>
          <w:rFonts w:cs="Tahoma"/>
        </w:rPr>
        <w:t xml:space="preserve"> </w:t>
      </w:r>
      <w:r w:rsidR="001F7009" w:rsidRPr="00FA4A89">
        <w:rPr>
          <w:rFonts w:cs="Tahoma"/>
        </w:rPr>
        <w:t xml:space="preserve">These </w:t>
      </w:r>
      <w:r w:rsidRPr="00FA4A89">
        <w:rPr>
          <w:rFonts w:cs="Tahoma"/>
        </w:rPr>
        <w:t xml:space="preserve">risks and </w:t>
      </w:r>
      <w:r w:rsidR="001F7009" w:rsidRPr="00FA4A89">
        <w:rPr>
          <w:rFonts w:cs="Tahoma"/>
        </w:rPr>
        <w:t xml:space="preserve">potential </w:t>
      </w:r>
      <w:r w:rsidR="00792452" w:rsidRPr="00FA4A89">
        <w:rPr>
          <w:rFonts w:cs="Tahoma"/>
        </w:rPr>
        <w:t>complications</w:t>
      </w:r>
      <w:r w:rsidRPr="00FA4A89">
        <w:rPr>
          <w:rFonts w:cs="Tahoma"/>
        </w:rPr>
        <w:t xml:space="preserve">, include, but are not </w:t>
      </w:r>
      <w:r w:rsidR="00792452" w:rsidRPr="00FA4A89">
        <w:rPr>
          <w:rFonts w:cs="Tahoma"/>
        </w:rPr>
        <w:t>limited</w:t>
      </w:r>
      <w:r w:rsidRPr="00FA4A89">
        <w:rPr>
          <w:rFonts w:cs="Tahoma"/>
        </w:rPr>
        <w:t xml:space="preserve"> to, the following: </w:t>
      </w:r>
    </w:p>
    <w:p w14:paraId="142CDD7C" w14:textId="77777777" w:rsidR="0009200B" w:rsidRPr="00FA4A89" w:rsidRDefault="0009200B" w:rsidP="00FA4A89">
      <w:pPr>
        <w:pStyle w:val="NumberedList"/>
        <w:rPr>
          <w:rFonts w:cs="Tahoma"/>
        </w:rPr>
      </w:pPr>
      <w:r w:rsidRPr="00FA4A89">
        <w:rPr>
          <w:rFonts w:cs="Tahoma"/>
        </w:rPr>
        <w:t xml:space="preserve">Post-operative </w:t>
      </w:r>
      <w:r w:rsidR="001F7009" w:rsidRPr="00FA4A89">
        <w:rPr>
          <w:rFonts w:cs="Tahoma"/>
        </w:rPr>
        <w:t xml:space="preserve">pain, </w:t>
      </w:r>
      <w:r w:rsidRPr="00FA4A89">
        <w:rPr>
          <w:rFonts w:cs="Tahoma"/>
        </w:rPr>
        <w:t xml:space="preserve">bleeding, oozing, </w:t>
      </w:r>
      <w:r w:rsidR="001F7009" w:rsidRPr="00FA4A89">
        <w:rPr>
          <w:rFonts w:cs="Tahoma"/>
        </w:rPr>
        <w:t xml:space="preserve">soft tissue </w:t>
      </w:r>
      <w:r w:rsidRPr="00FA4A89">
        <w:rPr>
          <w:rFonts w:cs="Tahoma"/>
        </w:rPr>
        <w:t xml:space="preserve">infection and/or bone infection. </w:t>
      </w:r>
    </w:p>
    <w:p w14:paraId="183996D8" w14:textId="77777777" w:rsidR="0009200B" w:rsidRPr="00FA4A89" w:rsidRDefault="0009200B" w:rsidP="00FA4A89">
      <w:pPr>
        <w:pStyle w:val="NumberedList"/>
        <w:rPr>
          <w:rFonts w:cs="Tahoma"/>
        </w:rPr>
      </w:pPr>
      <w:r w:rsidRPr="00FA4A89">
        <w:rPr>
          <w:rFonts w:cs="Tahoma"/>
        </w:rPr>
        <w:t>Bruising and/or swelling, restricted mouth opening for several days or weeks</w:t>
      </w:r>
      <w:r w:rsidR="001F7009" w:rsidRPr="00FA4A89">
        <w:rPr>
          <w:rFonts w:cs="Tahoma"/>
        </w:rPr>
        <w:t>, or, rarely, longer</w:t>
      </w:r>
      <w:r w:rsidRPr="00FA4A89">
        <w:rPr>
          <w:rFonts w:cs="Tahoma"/>
        </w:rPr>
        <w:t xml:space="preserve">. </w:t>
      </w:r>
    </w:p>
    <w:p w14:paraId="745CAA2B" w14:textId="77777777" w:rsidR="0009200B" w:rsidRPr="00FA4A89" w:rsidRDefault="0009200B" w:rsidP="00FA4A89">
      <w:pPr>
        <w:pStyle w:val="NumberedList"/>
        <w:rPr>
          <w:rFonts w:cs="Tahoma"/>
        </w:rPr>
      </w:pPr>
      <w:r w:rsidRPr="00FA4A89">
        <w:rPr>
          <w:rFonts w:cs="Tahoma"/>
        </w:rPr>
        <w:t xml:space="preserve">Loss or removal of bone during </w:t>
      </w:r>
      <w:r w:rsidR="001F7009" w:rsidRPr="00FA4A89">
        <w:rPr>
          <w:rFonts w:cs="Tahoma"/>
        </w:rPr>
        <w:t xml:space="preserve">and/or following </w:t>
      </w:r>
      <w:r w:rsidR="007B7ECD" w:rsidRPr="00FA4A89">
        <w:rPr>
          <w:rFonts w:cs="Tahoma"/>
        </w:rPr>
        <w:t>surgery</w:t>
      </w:r>
      <w:r w:rsidRPr="00FA4A89">
        <w:rPr>
          <w:rFonts w:cs="Tahoma"/>
        </w:rPr>
        <w:t xml:space="preserve">. </w:t>
      </w:r>
    </w:p>
    <w:p w14:paraId="21F91B53" w14:textId="77777777" w:rsidR="0009200B" w:rsidRPr="00FA4A89" w:rsidRDefault="0009200B" w:rsidP="00FA4A89">
      <w:pPr>
        <w:pStyle w:val="NumberedList"/>
        <w:rPr>
          <w:rFonts w:cs="Tahoma"/>
        </w:rPr>
      </w:pPr>
      <w:r w:rsidRPr="00FA4A89">
        <w:rPr>
          <w:rFonts w:cs="Tahoma"/>
        </w:rPr>
        <w:t>Damage to, or fracture of, teeth or tooth restorations</w:t>
      </w:r>
      <w:r w:rsidR="00F86BA9" w:rsidRPr="00FA4A89">
        <w:rPr>
          <w:rFonts w:cs="Tahoma"/>
        </w:rPr>
        <w:t>, possibly resulting in tooth loss</w:t>
      </w:r>
      <w:r w:rsidRPr="00FA4A89">
        <w:rPr>
          <w:rFonts w:cs="Tahoma"/>
        </w:rPr>
        <w:t xml:space="preserve">. </w:t>
      </w:r>
    </w:p>
    <w:p w14:paraId="6C9A019D" w14:textId="77777777" w:rsidR="0009200B" w:rsidRPr="00FA4A89" w:rsidRDefault="000C4CDC" w:rsidP="00FA4A89">
      <w:pPr>
        <w:pStyle w:val="NumberedList"/>
        <w:rPr>
          <w:rFonts w:cs="Tahoma"/>
        </w:rPr>
      </w:pPr>
      <w:r w:rsidRPr="00FA4A89">
        <w:rPr>
          <w:rFonts w:cs="Tahoma"/>
        </w:rPr>
        <w:t>Delayed healing</w:t>
      </w:r>
      <w:r w:rsidR="0009200B" w:rsidRPr="00FA4A89">
        <w:rPr>
          <w:rFonts w:cs="Tahoma"/>
        </w:rPr>
        <w:t xml:space="preserve">, necessitating post-operative care. </w:t>
      </w:r>
    </w:p>
    <w:p w14:paraId="6B3CC24B" w14:textId="77777777" w:rsidR="0009200B" w:rsidRPr="00FA4A89" w:rsidRDefault="0009200B" w:rsidP="00FA4A89">
      <w:pPr>
        <w:pStyle w:val="NumberedList"/>
        <w:rPr>
          <w:rFonts w:cs="Tahoma"/>
        </w:rPr>
      </w:pPr>
      <w:r w:rsidRPr="00FA4A89">
        <w:rPr>
          <w:rFonts w:cs="Tahoma"/>
        </w:rPr>
        <w:lastRenderedPageBreak/>
        <w:t xml:space="preserve">Possible involvement of the sinus during </w:t>
      </w:r>
      <w:r w:rsidR="000C4CDC" w:rsidRPr="00FA4A89">
        <w:rPr>
          <w:rFonts w:cs="Tahoma"/>
        </w:rPr>
        <w:t>upper jaw procedures</w:t>
      </w:r>
      <w:r w:rsidRPr="00FA4A89">
        <w:rPr>
          <w:rFonts w:cs="Tahoma"/>
        </w:rPr>
        <w:t xml:space="preserve">, which may require additional treatment or surgical repair at a later date. </w:t>
      </w:r>
    </w:p>
    <w:p w14:paraId="14F6A492" w14:textId="77777777" w:rsidR="0009200B" w:rsidRPr="00FA4A89" w:rsidRDefault="0009200B" w:rsidP="00FA4A89">
      <w:pPr>
        <w:pStyle w:val="NumberedList"/>
        <w:rPr>
          <w:rFonts w:cs="Tahoma"/>
        </w:rPr>
      </w:pPr>
      <w:r w:rsidRPr="00FA4A89">
        <w:rPr>
          <w:rFonts w:cs="Tahoma"/>
        </w:rPr>
        <w:t>Possible i</w:t>
      </w:r>
      <w:r w:rsidR="002E7DBC" w:rsidRPr="00FA4A89">
        <w:rPr>
          <w:rFonts w:cs="Tahoma"/>
        </w:rPr>
        <w:t>njury</w:t>
      </w:r>
      <w:r w:rsidRPr="00FA4A89">
        <w:rPr>
          <w:rFonts w:cs="Tahoma"/>
        </w:rPr>
        <w:t xml:space="preserve"> of the nerves of the lower jaw during </w:t>
      </w:r>
      <w:r w:rsidR="000C4CDC" w:rsidRPr="00FA4A89">
        <w:rPr>
          <w:rFonts w:cs="Tahoma"/>
        </w:rPr>
        <w:t>lower jaw procedures,</w:t>
      </w:r>
      <w:r w:rsidRPr="00FA4A89">
        <w:rPr>
          <w:rFonts w:cs="Tahoma"/>
        </w:rPr>
        <w:t xml:space="preserve"> resulting in temporary or permanent tingling/numbness</w:t>
      </w:r>
      <w:r w:rsidR="002E7DBC" w:rsidRPr="00FA4A89">
        <w:rPr>
          <w:rFonts w:cs="Tahoma"/>
        </w:rPr>
        <w:t>/pain (possibly of an electric shock nature)</w:t>
      </w:r>
      <w:r w:rsidRPr="00FA4A89">
        <w:rPr>
          <w:rFonts w:cs="Tahoma"/>
        </w:rPr>
        <w:t xml:space="preserve"> of the lower lip, chin, tongue or other surrounding structures</w:t>
      </w:r>
      <w:r w:rsidR="002E7DBC" w:rsidRPr="00FA4A89">
        <w:rPr>
          <w:rFonts w:cs="Tahoma"/>
        </w:rPr>
        <w:t>, with potential alteration or loss of taste</w:t>
      </w:r>
      <w:r w:rsidRPr="00FA4A89">
        <w:rPr>
          <w:rFonts w:cs="Tahoma"/>
        </w:rPr>
        <w:t xml:space="preserve">. </w:t>
      </w:r>
      <w:r w:rsidR="007F0C1B" w:rsidRPr="00FA4A89">
        <w:rPr>
          <w:rFonts w:cs="Tahoma"/>
        </w:rPr>
        <w:t>Depending upon the specific procedures performed, such injury may be expected.</w:t>
      </w:r>
    </w:p>
    <w:p w14:paraId="5514291D" w14:textId="77777777" w:rsidR="0009200B" w:rsidRPr="00FA4A89" w:rsidRDefault="007B7ECD" w:rsidP="00FA4A89">
      <w:pPr>
        <w:pStyle w:val="NumberedList"/>
        <w:rPr>
          <w:rFonts w:cs="Tahoma"/>
        </w:rPr>
      </w:pPr>
      <w:r w:rsidRPr="00FA4A89">
        <w:rPr>
          <w:rFonts w:cs="Tahoma"/>
        </w:rPr>
        <w:t>Nasal septum deviation, which may require treatment.</w:t>
      </w:r>
    </w:p>
    <w:p w14:paraId="017A2098" w14:textId="77777777" w:rsidR="007B7ECD" w:rsidRPr="00FA4A89" w:rsidRDefault="007B7ECD" w:rsidP="00FA4A89">
      <w:pPr>
        <w:pStyle w:val="NumberedList"/>
        <w:rPr>
          <w:rFonts w:cs="Tahoma"/>
        </w:rPr>
      </w:pPr>
      <w:r w:rsidRPr="00FA4A89">
        <w:rPr>
          <w:rFonts w:cs="Tahoma"/>
        </w:rPr>
        <w:t>Possible need to wire</w:t>
      </w:r>
      <w:r w:rsidR="007A6F6C" w:rsidRPr="00FA4A89">
        <w:rPr>
          <w:rFonts w:cs="Tahoma"/>
        </w:rPr>
        <w:t xml:space="preserve"> or otherwise affix </w:t>
      </w:r>
      <w:r w:rsidRPr="00FA4A89">
        <w:rPr>
          <w:rFonts w:cs="Tahoma"/>
        </w:rPr>
        <w:t>the jaws to each other, or possible need to maintain the wiring</w:t>
      </w:r>
      <w:r w:rsidR="007A6F6C" w:rsidRPr="00FA4A89">
        <w:rPr>
          <w:rFonts w:cs="Tahoma"/>
        </w:rPr>
        <w:t>/affixing</w:t>
      </w:r>
      <w:r w:rsidRPr="00FA4A89">
        <w:rPr>
          <w:rFonts w:cs="Tahoma"/>
        </w:rPr>
        <w:t xml:space="preserve"> longer than anticipated.</w:t>
      </w:r>
    </w:p>
    <w:p w14:paraId="45411FA4" w14:textId="77777777" w:rsidR="007B7ECD" w:rsidRPr="00FA4A89" w:rsidRDefault="007B7ECD" w:rsidP="00FA4A89">
      <w:pPr>
        <w:pStyle w:val="NumberedList"/>
        <w:rPr>
          <w:rFonts w:cs="Tahoma"/>
        </w:rPr>
      </w:pPr>
      <w:r w:rsidRPr="00FA4A89">
        <w:rPr>
          <w:rFonts w:cs="Tahoma"/>
        </w:rPr>
        <w:t>Need to</w:t>
      </w:r>
      <w:r w:rsidR="007F0C1B" w:rsidRPr="00FA4A89">
        <w:rPr>
          <w:rFonts w:cs="Tahoma"/>
        </w:rPr>
        <w:t xml:space="preserve"> surgically</w:t>
      </w:r>
      <w:r w:rsidRPr="00FA4A89">
        <w:rPr>
          <w:rFonts w:cs="Tahoma"/>
        </w:rPr>
        <w:t xml:space="preserve"> remove wires, plates, and/or screws placed into or near bone.</w:t>
      </w:r>
    </w:p>
    <w:p w14:paraId="6E67A7CD" w14:textId="77777777" w:rsidR="008A5360" w:rsidRPr="00FA4A89" w:rsidRDefault="008A5360" w:rsidP="00FA4A89">
      <w:pPr>
        <w:pStyle w:val="NumberedList"/>
        <w:rPr>
          <w:rFonts w:cs="Tahoma"/>
        </w:rPr>
      </w:pPr>
      <w:r w:rsidRPr="00FA4A89">
        <w:rPr>
          <w:rFonts w:cs="Tahoma"/>
        </w:rPr>
        <w:t>Prolonged hospitalization.</w:t>
      </w:r>
    </w:p>
    <w:p w14:paraId="199D44E2" w14:textId="77777777" w:rsidR="008A5360" w:rsidRPr="00FA4A89" w:rsidRDefault="008A5360" w:rsidP="00FA4A89">
      <w:pPr>
        <w:pStyle w:val="NumberedList"/>
        <w:rPr>
          <w:rFonts w:cs="Tahoma"/>
        </w:rPr>
      </w:pPr>
      <w:r w:rsidRPr="00FA4A89">
        <w:rPr>
          <w:rFonts w:cs="Tahoma"/>
        </w:rPr>
        <w:t>Relapse, or a tendency toward relapse, from the location of the surgically positioned bone segments toward their initial position, possibly requiring additional surgery and/or orthodontics.</w:t>
      </w:r>
    </w:p>
    <w:p w14:paraId="41684AAC" w14:textId="77777777" w:rsidR="008A5360" w:rsidRPr="00FA4A89" w:rsidRDefault="008A5360" w:rsidP="00FA4A89">
      <w:pPr>
        <w:pStyle w:val="NumberedList"/>
        <w:rPr>
          <w:rFonts w:cs="Tahoma"/>
        </w:rPr>
      </w:pPr>
      <w:r w:rsidRPr="00FA4A89">
        <w:rPr>
          <w:rFonts w:cs="Tahoma"/>
        </w:rPr>
        <w:t>Need for orthodontics, which may be for a prolonged period of time.</w:t>
      </w:r>
    </w:p>
    <w:p w14:paraId="590587A4" w14:textId="77777777" w:rsidR="006D76E5" w:rsidRPr="00FA4A89" w:rsidRDefault="006D76E5" w:rsidP="00FA4A89">
      <w:pPr>
        <w:pStyle w:val="NumberedList"/>
        <w:rPr>
          <w:rFonts w:cs="Tahoma"/>
        </w:rPr>
      </w:pPr>
      <w:r w:rsidRPr="00FA4A89">
        <w:rPr>
          <w:rFonts w:cs="Tahoma"/>
        </w:rPr>
        <w:t>Bite/occlusion alterations.</w:t>
      </w:r>
    </w:p>
    <w:p w14:paraId="443192A4" w14:textId="77777777" w:rsidR="006D76E5" w:rsidRPr="00FA4A89" w:rsidRDefault="006D76E5" w:rsidP="00FA4A89">
      <w:pPr>
        <w:pStyle w:val="NumberedList"/>
        <w:rPr>
          <w:rFonts w:cs="Tahoma"/>
        </w:rPr>
      </w:pPr>
      <w:r w:rsidRPr="00FA4A89">
        <w:rPr>
          <w:rFonts w:cs="Tahoma"/>
        </w:rPr>
        <w:t>Alterations in</w:t>
      </w:r>
      <w:r w:rsidR="00573DB6" w:rsidRPr="00FA4A89">
        <w:rPr>
          <w:rFonts w:cs="Tahoma"/>
        </w:rPr>
        <w:t xml:space="preserve"> the ability to eat and/or drink.</w:t>
      </w:r>
    </w:p>
    <w:p w14:paraId="3CD38548" w14:textId="77777777" w:rsidR="004357CB" w:rsidRPr="00FA4A89" w:rsidRDefault="004357CB" w:rsidP="00FA4A89">
      <w:pPr>
        <w:pStyle w:val="NumberedList"/>
        <w:rPr>
          <w:rFonts w:cs="Tahoma"/>
        </w:rPr>
      </w:pPr>
      <w:r w:rsidRPr="00FA4A89">
        <w:rPr>
          <w:rFonts w:cs="Tahoma"/>
        </w:rPr>
        <w:t>Weight loss.</w:t>
      </w:r>
    </w:p>
    <w:p w14:paraId="19ACDD9F" w14:textId="77777777" w:rsidR="000F368B" w:rsidRPr="00FA4A89" w:rsidRDefault="000F368B" w:rsidP="00FA4A89">
      <w:pPr>
        <w:pStyle w:val="NumberedList"/>
        <w:rPr>
          <w:rFonts w:cs="Tahoma"/>
        </w:rPr>
      </w:pPr>
      <w:r w:rsidRPr="00FA4A89">
        <w:rPr>
          <w:rFonts w:cs="Tahoma"/>
        </w:rPr>
        <w:t>Lost work/school time.</w:t>
      </w:r>
    </w:p>
    <w:p w14:paraId="17BED4A9" w14:textId="705D6621" w:rsidR="003C7078" w:rsidRDefault="0009200B" w:rsidP="00FA4A89">
      <w:pPr>
        <w:pStyle w:val="NumberedList"/>
        <w:rPr>
          <w:rFonts w:cs="Tahoma"/>
        </w:rPr>
      </w:pPr>
      <w:r w:rsidRPr="00FA4A89">
        <w:rPr>
          <w:rFonts w:cs="Tahoma"/>
        </w:rPr>
        <w:t xml:space="preserve">If you are taking medications to make your bones stronger (such as bisphosphonates) or if you have received radiation therapy to the head or neck area for tumors/cancer, then you are at a higher risk for poor bone healing or bone </w:t>
      </w:r>
      <w:r w:rsidR="000D5DD1" w:rsidRPr="00FA4A89">
        <w:rPr>
          <w:rFonts w:cs="Tahoma"/>
        </w:rPr>
        <w:t>loss</w:t>
      </w:r>
      <w:r w:rsidRPr="00FA4A89">
        <w:rPr>
          <w:rFonts w:cs="Tahoma"/>
        </w:rPr>
        <w:t xml:space="preserve"> that may never completely resolve</w:t>
      </w:r>
      <w:r w:rsidR="000D5DD1" w:rsidRPr="00FA4A89">
        <w:rPr>
          <w:rFonts w:cs="Tahoma"/>
        </w:rPr>
        <w:t xml:space="preserve"> and which may require surgery or other treatment</w:t>
      </w:r>
      <w:r w:rsidRPr="00FA4A89">
        <w:rPr>
          <w:rFonts w:cs="Tahoma"/>
        </w:rPr>
        <w:t xml:space="preserve">. </w:t>
      </w:r>
      <w:r w:rsidR="003C7078">
        <w:rPr>
          <w:rFonts w:cs="Tahoma"/>
        </w:rPr>
        <w:br w:type="page"/>
      </w:r>
    </w:p>
    <w:p w14:paraId="0EF11E35" w14:textId="77777777" w:rsidR="009C0B86" w:rsidRPr="00FA4A89" w:rsidRDefault="0009200B" w:rsidP="00FA4A89">
      <w:pPr>
        <w:pStyle w:val="NumberedList"/>
        <w:rPr>
          <w:rFonts w:cs="Tahoma"/>
        </w:rPr>
      </w:pPr>
      <w:r w:rsidRPr="00FA4A89">
        <w:rPr>
          <w:rFonts w:cs="Tahoma"/>
        </w:rPr>
        <w:t xml:space="preserve">As a result of the </w:t>
      </w:r>
      <w:r w:rsidR="00823EFD" w:rsidRPr="00FA4A89">
        <w:rPr>
          <w:rFonts w:cs="Tahoma"/>
        </w:rPr>
        <w:t>Lidocaine</w:t>
      </w:r>
      <w:r w:rsidR="006828C9" w:rsidRPr="00FA4A89">
        <w:rPr>
          <w:rFonts w:cs="Tahoma"/>
        </w:rPr>
        <w:t xml:space="preserve"> </w:t>
      </w:r>
      <w:r w:rsidRPr="00FA4A89">
        <w:rPr>
          <w:rFonts w:cs="Tahoma"/>
        </w:rPr>
        <w:t xml:space="preserve">injection or use of </w:t>
      </w:r>
      <w:r w:rsidR="00823EFD" w:rsidRPr="00FA4A89">
        <w:rPr>
          <w:rFonts w:cs="Tahoma"/>
        </w:rPr>
        <w:t xml:space="preserve">other </w:t>
      </w:r>
      <w:r w:rsidR="006828C9" w:rsidRPr="00FA4A89">
        <w:rPr>
          <w:rFonts w:cs="Tahoma"/>
        </w:rPr>
        <w:t xml:space="preserve">local </w:t>
      </w:r>
      <w:r w:rsidRPr="00FA4A89">
        <w:rPr>
          <w:rFonts w:cs="Tahoma"/>
        </w:rPr>
        <w:t xml:space="preserve">anesthesia, there may be swelling, jaw muscle tenderness or even resultant </w:t>
      </w:r>
      <w:r w:rsidR="006828C9" w:rsidRPr="00FA4A89">
        <w:rPr>
          <w:rFonts w:cs="Tahoma"/>
        </w:rPr>
        <w:t>tingling/</w:t>
      </w:r>
      <w:r w:rsidRPr="00FA4A89">
        <w:rPr>
          <w:rFonts w:cs="Tahoma"/>
        </w:rPr>
        <w:t>numbness</w:t>
      </w:r>
      <w:r w:rsidR="006828C9" w:rsidRPr="00FA4A89">
        <w:rPr>
          <w:rFonts w:cs="Tahoma"/>
        </w:rPr>
        <w:t xml:space="preserve">/pain (possibly of an electric shock </w:t>
      </w:r>
      <w:r w:rsidR="006828C9" w:rsidRPr="00FA4A89">
        <w:rPr>
          <w:rFonts w:cs="Tahoma"/>
        </w:rPr>
        <w:lastRenderedPageBreak/>
        <w:t>nature)</w:t>
      </w:r>
      <w:r w:rsidRPr="00FA4A89">
        <w:rPr>
          <w:rFonts w:cs="Tahoma"/>
        </w:rPr>
        <w:t xml:space="preserve"> of the tongue, lips, teeth, jaws and/or facial tissues, which is typically temporary, but in rare instances, may be permanent</w:t>
      </w:r>
      <w:r w:rsidR="00C0785C" w:rsidRPr="00FA4A89">
        <w:rPr>
          <w:rFonts w:cs="Tahoma"/>
        </w:rPr>
        <w:t>; this may include alteration or loss of taste</w:t>
      </w:r>
      <w:r w:rsidRPr="00FA4A89">
        <w:rPr>
          <w:rFonts w:cs="Tahoma"/>
        </w:rPr>
        <w:t xml:space="preserve">. </w:t>
      </w:r>
    </w:p>
    <w:p w14:paraId="53207D51" w14:textId="77777777" w:rsidR="00FE4498" w:rsidRPr="00FA4A89" w:rsidRDefault="00FE4498" w:rsidP="00FA4A89">
      <w:pPr>
        <w:pStyle w:val="NumberedList"/>
        <w:rPr>
          <w:rFonts w:cs="Tahoma"/>
        </w:rPr>
      </w:pPr>
      <w:r w:rsidRPr="00FA4A89">
        <w:rPr>
          <w:rFonts w:cs="Tahoma"/>
        </w:rPr>
        <w:t>Pain and/or limited movement of the jaw joint, either of a temporary or permanent nature, which may require further treatment.</w:t>
      </w:r>
    </w:p>
    <w:p w14:paraId="207470C2" w14:textId="77777777" w:rsidR="00FA4A89" w:rsidRPr="00FA4A89" w:rsidRDefault="00FA4A89" w:rsidP="00FA4A89">
      <w:pPr>
        <w:pStyle w:val="NumberedList"/>
        <w:numPr>
          <w:ilvl w:val="0"/>
          <w:numId w:val="0"/>
        </w:numPr>
        <w:ind w:left="720" w:hanging="720"/>
        <w:rPr>
          <w:rFonts w:cs="Tahoma"/>
        </w:rPr>
      </w:pPr>
    </w:p>
    <w:tbl>
      <w:tblPr>
        <w:tblStyle w:val="TableGrid"/>
        <w:tblW w:w="108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0"/>
        <w:gridCol w:w="1080"/>
        <w:gridCol w:w="1260"/>
        <w:gridCol w:w="3794"/>
        <w:gridCol w:w="903"/>
        <w:gridCol w:w="2413"/>
        <w:gridCol w:w="24"/>
      </w:tblGrid>
      <w:tr w:rsidR="0098119E" w:rsidRPr="00FA4A89" w14:paraId="425D28DC" w14:textId="77777777" w:rsidTr="00480B2B">
        <w:trPr>
          <w:trHeight w:val="386"/>
        </w:trPr>
        <w:tc>
          <w:tcPr>
            <w:tcW w:w="1350" w:type="dxa"/>
            <w:tcBorders>
              <w:top w:val="nil"/>
              <w:left w:val="nil"/>
              <w:bottom w:val="nil"/>
              <w:right w:val="nil"/>
            </w:tcBorders>
            <w:vAlign w:val="bottom"/>
          </w:tcPr>
          <w:p w14:paraId="2E167E45" w14:textId="77777777" w:rsidR="0098119E" w:rsidRPr="00FA4A89" w:rsidRDefault="0098119E" w:rsidP="0098119E">
            <w:pPr>
              <w:pStyle w:val="TableText"/>
              <w:rPr>
                <w:rFonts w:cs="Tahoma"/>
              </w:rPr>
            </w:pPr>
            <w:r w:rsidRPr="00FA4A89">
              <w:rPr>
                <w:rFonts w:cs="Tahoma"/>
              </w:rPr>
              <w:t>Signature:</w:t>
            </w:r>
          </w:p>
        </w:tc>
        <w:tc>
          <w:tcPr>
            <w:tcW w:w="6134" w:type="dxa"/>
            <w:gridSpan w:val="3"/>
            <w:tcBorders>
              <w:top w:val="nil"/>
              <w:left w:val="nil"/>
              <w:bottom w:val="single" w:sz="6" w:space="0" w:color="auto"/>
              <w:right w:val="nil"/>
            </w:tcBorders>
            <w:vAlign w:val="bottom"/>
          </w:tcPr>
          <w:p w14:paraId="2FF6F4F5" w14:textId="77777777" w:rsidR="0098119E" w:rsidRPr="00FA4A89" w:rsidRDefault="0098119E" w:rsidP="0098119E">
            <w:pPr>
              <w:pStyle w:val="TableText"/>
              <w:rPr>
                <w:rFonts w:cs="Tahoma"/>
              </w:rPr>
            </w:pPr>
          </w:p>
        </w:tc>
        <w:tc>
          <w:tcPr>
            <w:tcW w:w="903" w:type="dxa"/>
            <w:tcBorders>
              <w:top w:val="nil"/>
              <w:left w:val="nil"/>
              <w:bottom w:val="nil"/>
              <w:right w:val="nil"/>
            </w:tcBorders>
          </w:tcPr>
          <w:p w14:paraId="30203751" w14:textId="77777777" w:rsidR="0098119E" w:rsidRPr="00FA4A89" w:rsidRDefault="0098119E" w:rsidP="00047F1C">
            <w:pPr>
              <w:pStyle w:val="TableText"/>
              <w:rPr>
                <w:rFonts w:cs="Tahoma"/>
              </w:rPr>
            </w:pPr>
            <w:r w:rsidRPr="00FA4A89">
              <w:rPr>
                <w:rFonts w:cs="Tahoma"/>
              </w:rPr>
              <w:t>Date:</w:t>
            </w:r>
          </w:p>
        </w:tc>
        <w:tc>
          <w:tcPr>
            <w:tcW w:w="2437" w:type="dxa"/>
            <w:gridSpan w:val="2"/>
            <w:tcBorders>
              <w:top w:val="nil"/>
              <w:left w:val="nil"/>
              <w:bottom w:val="single" w:sz="6" w:space="0" w:color="auto"/>
              <w:right w:val="nil"/>
            </w:tcBorders>
          </w:tcPr>
          <w:p w14:paraId="5EF6EFDF" w14:textId="77777777" w:rsidR="0098119E" w:rsidRPr="00FA4A89" w:rsidRDefault="0098119E" w:rsidP="00047F1C">
            <w:pPr>
              <w:pStyle w:val="TableText"/>
              <w:rPr>
                <w:rFonts w:cs="Tahoma"/>
              </w:rPr>
            </w:pPr>
          </w:p>
        </w:tc>
      </w:tr>
      <w:tr w:rsidR="0098119E" w:rsidRPr="00FA4A89" w14:paraId="6DE88116" w14:textId="77777777" w:rsidTr="00480B2B">
        <w:trPr>
          <w:trHeight w:val="385"/>
        </w:trPr>
        <w:tc>
          <w:tcPr>
            <w:tcW w:w="1350" w:type="dxa"/>
            <w:tcBorders>
              <w:top w:val="nil"/>
              <w:left w:val="nil"/>
              <w:bottom w:val="nil"/>
              <w:right w:val="nil"/>
            </w:tcBorders>
            <w:vAlign w:val="bottom"/>
          </w:tcPr>
          <w:p w14:paraId="0AF55A84" w14:textId="77777777" w:rsidR="0098119E" w:rsidRPr="00FA4A89" w:rsidRDefault="0098119E" w:rsidP="0098119E">
            <w:pPr>
              <w:pStyle w:val="TableText"/>
              <w:rPr>
                <w:rFonts w:cs="Tahoma"/>
              </w:rPr>
            </w:pPr>
          </w:p>
        </w:tc>
        <w:tc>
          <w:tcPr>
            <w:tcW w:w="6134" w:type="dxa"/>
            <w:gridSpan w:val="3"/>
            <w:tcBorders>
              <w:top w:val="single" w:sz="6" w:space="0" w:color="auto"/>
              <w:left w:val="nil"/>
              <w:bottom w:val="nil"/>
              <w:right w:val="nil"/>
            </w:tcBorders>
            <w:vAlign w:val="bottom"/>
          </w:tcPr>
          <w:p w14:paraId="019E1E39" w14:textId="77777777" w:rsidR="0098119E" w:rsidRPr="00FA4A89" w:rsidRDefault="0098119E" w:rsidP="0098119E">
            <w:pPr>
              <w:pStyle w:val="TableTextItalic"/>
              <w:rPr>
                <w:rFonts w:cs="Tahoma"/>
              </w:rPr>
            </w:pPr>
            <w:r w:rsidRPr="00FA4A89">
              <w:rPr>
                <w:rFonts w:cs="Tahoma"/>
              </w:rPr>
              <w:t>Patient/Parent/Guardian</w:t>
            </w:r>
          </w:p>
        </w:tc>
        <w:tc>
          <w:tcPr>
            <w:tcW w:w="903" w:type="dxa"/>
            <w:tcBorders>
              <w:top w:val="nil"/>
              <w:left w:val="nil"/>
              <w:bottom w:val="nil"/>
              <w:right w:val="nil"/>
            </w:tcBorders>
          </w:tcPr>
          <w:p w14:paraId="29FA20E3" w14:textId="77777777" w:rsidR="0098119E" w:rsidRPr="00FA4A89" w:rsidRDefault="0098119E" w:rsidP="00047F1C">
            <w:pPr>
              <w:pStyle w:val="TableText"/>
              <w:rPr>
                <w:rFonts w:cs="Tahoma"/>
              </w:rPr>
            </w:pPr>
          </w:p>
        </w:tc>
        <w:tc>
          <w:tcPr>
            <w:tcW w:w="2437" w:type="dxa"/>
            <w:gridSpan w:val="2"/>
            <w:tcBorders>
              <w:top w:val="single" w:sz="6" w:space="0" w:color="auto"/>
              <w:left w:val="nil"/>
              <w:bottom w:val="nil"/>
              <w:right w:val="nil"/>
            </w:tcBorders>
          </w:tcPr>
          <w:p w14:paraId="7BCC766F" w14:textId="77777777" w:rsidR="0098119E" w:rsidRPr="00FA4A89" w:rsidRDefault="0098119E" w:rsidP="00047F1C">
            <w:pPr>
              <w:pStyle w:val="TableText"/>
              <w:rPr>
                <w:rFonts w:cs="Tahoma"/>
              </w:rPr>
            </w:pPr>
          </w:p>
        </w:tc>
      </w:tr>
      <w:tr w:rsidR="00047F1C" w:rsidRPr="00FA4A89" w14:paraId="618F0E76" w14:textId="77777777" w:rsidTr="00480B2B">
        <w:trPr>
          <w:trHeight w:val="551"/>
        </w:trPr>
        <w:tc>
          <w:tcPr>
            <w:tcW w:w="3690" w:type="dxa"/>
            <w:gridSpan w:val="3"/>
            <w:tcBorders>
              <w:top w:val="nil"/>
              <w:left w:val="nil"/>
              <w:bottom w:val="nil"/>
              <w:right w:val="nil"/>
            </w:tcBorders>
            <w:vAlign w:val="bottom"/>
          </w:tcPr>
          <w:p w14:paraId="0BAD1BDC" w14:textId="77777777" w:rsidR="00047F1C" w:rsidRPr="00FA4A89" w:rsidRDefault="00047F1C" w:rsidP="0098119E">
            <w:pPr>
              <w:pStyle w:val="TableText"/>
              <w:rPr>
                <w:rFonts w:cs="Tahoma"/>
              </w:rPr>
            </w:pPr>
            <w:r w:rsidRPr="00FA4A89">
              <w:rPr>
                <w:rFonts w:cs="Tahoma"/>
              </w:rPr>
              <w:t>Relationship (if patient a minor):</w:t>
            </w:r>
          </w:p>
        </w:tc>
        <w:tc>
          <w:tcPr>
            <w:tcW w:w="7134" w:type="dxa"/>
            <w:gridSpan w:val="4"/>
            <w:tcBorders>
              <w:top w:val="nil"/>
              <w:left w:val="nil"/>
              <w:bottom w:val="single" w:sz="6" w:space="0" w:color="auto"/>
              <w:right w:val="nil"/>
            </w:tcBorders>
            <w:vAlign w:val="bottom"/>
          </w:tcPr>
          <w:p w14:paraId="0B128BEF" w14:textId="77777777" w:rsidR="00047F1C" w:rsidRPr="00FA4A89" w:rsidRDefault="00047F1C" w:rsidP="0098119E">
            <w:pPr>
              <w:rPr>
                <w:rFonts w:ascii="Tahoma" w:hAnsi="Tahoma" w:cs="Tahoma"/>
              </w:rPr>
            </w:pPr>
          </w:p>
        </w:tc>
      </w:tr>
      <w:tr w:rsidR="00480B2B" w:rsidRPr="00FA4A89" w14:paraId="386E2251" w14:textId="77777777" w:rsidTr="00480B2B">
        <w:trPr>
          <w:gridAfter w:val="1"/>
          <w:wAfter w:w="24" w:type="dxa"/>
          <w:trHeight w:val="551"/>
        </w:trPr>
        <w:tc>
          <w:tcPr>
            <w:tcW w:w="2430" w:type="dxa"/>
            <w:gridSpan w:val="2"/>
            <w:tcBorders>
              <w:top w:val="nil"/>
              <w:left w:val="nil"/>
              <w:bottom w:val="nil"/>
              <w:right w:val="nil"/>
            </w:tcBorders>
            <w:vAlign w:val="bottom"/>
          </w:tcPr>
          <w:p w14:paraId="482ABF60" w14:textId="77777777" w:rsidR="00480B2B" w:rsidRPr="00FA4A89" w:rsidRDefault="00480B2B" w:rsidP="0098119E">
            <w:pPr>
              <w:pStyle w:val="TableText"/>
              <w:rPr>
                <w:rFonts w:cs="Tahoma"/>
              </w:rPr>
            </w:pPr>
            <w:r w:rsidRPr="00FA4A89">
              <w:rPr>
                <w:rFonts w:cs="Tahoma"/>
              </w:rPr>
              <w:t>Witness (signature):</w:t>
            </w:r>
          </w:p>
        </w:tc>
        <w:tc>
          <w:tcPr>
            <w:tcW w:w="8370" w:type="dxa"/>
            <w:gridSpan w:val="4"/>
            <w:tcBorders>
              <w:top w:val="nil"/>
              <w:left w:val="nil"/>
              <w:bottom w:val="single" w:sz="6" w:space="0" w:color="auto"/>
              <w:right w:val="nil"/>
            </w:tcBorders>
            <w:vAlign w:val="bottom"/>
          </w:tcPr>
          <w:p w14:paraId="2AFC9F0B" w14:textId="77777777" w:rsidR="00480B2B" w:rsidRPr="00FA4A89" w:rsidRDefault="00480B2B" w:rsidP="0098119E">
            <w:pPr>
              <w:rPr>
                <w:rFonts w:ascii="Tahoma" w:hAnsi="Tahoma" w:cs="Tahoma"/>
              </w:rPr>
            </w:pPr>
          </w:p>
        </w:tc>
      </w:tr>
    </w:tbl>
    <w:p w14:paraId="7427558A" w14:textId="77777777" w:rsidR="00CC75DB" w:rsidRPr="00FA4A89" w:rsidRDefault="00CC75DB" w:rsidP="006F712C">
      <w:pPr>
        <w:pStyle w:val="NoSpacing"/>
        <w:jc w:val="both"/>
        <w:rPr>
          <w:rFonts w:ascii="Tahoma" w:hAnsi="Tahoma" w:cs="Tahoma"/>
          <w:sz w:val="20"/>
          <w:szCs w:val="20"/>
        </w:rPr>
      </w:pPr>
    </w:p>
    <w:p w14:paraId="2409805A" w14:textId="77777777" w:rsidR="00DC7C06" w:rsidRPr="00FA4A89" w:rsidRDefault="003C7078" w:rsidP="0098119E">
      <w:pPr>
        <w:pStyle w:val="Disclaimer"/>
        <w:rPr>
          <w:rFonts w:cs="Tahoma"/>
        </w:rPr>
      </w:pPr>
      <w:r>
        <w:rPr>
          <w:rFonts w:cs="Tahoma"/>
        </w:rPr>
        <w:pict w14:anchorId="2852BB23">
          <v:rect id="_x0000_i1025" style="width:0;height:1.5pt" o:hralign="center" o:hrstd="t" o:hr="t" fillcolor="#a0a0a0" stroked="f"/>
        </w:pict>
      </w:r>
    </w:p>
    <w:p w14:paraId="37473F9E" w14:textId="77777777" w:rsidR="003C7078" w:rsidRDefault="003C7078" w:rsidP="0098119E">
      <w:pPr>
        <w:pStyle w:val="Disclaimer"/>
        <w:rPr>
          <w:rFonts w:cs="Tahoma"/>
        </w:rPr>
      </w:pPr>
    </w:p>
    <w:p w14:paraId="61C7BB23" w14:textId="77777777" w:rsidR="003C7078" w:rsidRDefault="003C7078" w:rsidP="0098119E">
      <w:pPr>
        <w:pStyle w:val="Disclaimer"/>
        <w:rPr>
          <w:rFonts w:cs="Tahoma"/>
        </w:rPr>
      </w:pPr>
    </w:p>
    <w:p w14:paraId="61F46F6F" w14:textId="77777777" w:rsidR="003C7078" w:rsidRDefault="003C7078" w:rsidP="0098119E">
      <w:pPr>
        <w:pStyle w:val="Disclaimer"/>
        <w:rPr>
          <w:rFonts w:cs="Tahoma"/>
        </w:rPr>
      </w:pPr>
    </w:p>
    <w:p w14:paraId="090BC206" w14:textId="77777777" w:rsidR="003C7078" w:rsidRDefault="003C7078" w:rsidP="0098119E">
      <w:pPr>
        <w:pStyle w:val="Disclaimer"/>
        <w:rPr>
          <w:rFonts w:cs="Tahoma"/>
        </w:rPr>
      </w:pPr>
    </w:p>
    <w:p w14:paraId="796D2F45" w14:textId="77777777" w:rsidR="003C7078" w:rsidRDefault="003C7078" w:rsidP="0098119E">
      <w:pPr>
        <w:pStyle w:val="Disclaimer"/>
        <w:rPr>
          <w:rFonts w:cs="Tahoma"/>
        </w:rPr>
      </w:pPr>
    </w:p>
    <w:p w14:paraId="6C8CAEF3" w14:textId="77777777" w:rsidR="003C7078" w:rsidRDefault="003C7078" w:rsidP="0098119E">
      <w:pPr>
        <w:pStyle w:val="Disclaimer"/>
        <w:rPr>
          <w:rFonts w:cs="Tahoma"/>
        </w:rPr>
      </w:pPr>
    </w:p>
    <w:p w14:paraId="387A7A4C" w14:textId="77777777" w:rsidR="003C7078" w:rsidRDefault="003C7078" w:rsidP="0098119E">
      <w:pPr>
        <w:pStyle w:val="Disclaimer"/>
        <w:rPr>
          <w:rFonts w:cs="Tahoma"/>
        </w:rPr>
      </w:pPr>
    </w:p>
    <w:p w14:paraId="543C1736" w14:textId="77777777" w:rsidR="003C7078" w:rsidRDefault="003C7078" w:rsidP="0098119E">
      <w:pPr>
        <w:pStyle w:val="Disclaimer"/>
        <w:rPr>
          <w:rFonts w:cs="Tahoma"/>
        </w:rPr>
      </w:pPr>
    </w:p>
    <w:p w14:paraId="360DBD29" w14:textId="77777777" w:rsidR="003C7078" w:rsidRDefault="003C7078" w:rsidP="0098119E">
      <w:pPr>
        <w:pStyle w:val="Disclaimer"/>
        <w:rPr>
          <w:rFonts w:cs="Tahoma"/>
        </w:rPr>
      </w:pPr>
    </w:p>
    <w:p w14:paraId="59DF36EF" w14:textId="77777777" w:rsidR="003C7078" w:rsidRDefault="003C7078" w:rsidP="0098119E">
      <w:pPr>
        <w:pStyle w:val="Disclaimer"/>
        <w:rPr>
          <w:rFonts w:cs="Tahoma"/>
        </w:rPr>
      </w:pPr>
    </w:p>
    <w:p w14:paraId="5D938C5F" w14:textId="77777777" w:rsidR="003C7078" w:rsidRDefault="003C7078" w:rsidP="0098119E">
      <w:pPr>
        <w:pStyle w:val="Disclaimer"/>
        <w:rPr>
          <w:rFonts w:cs="Tahoma"/>
        </w:rPr>
      </w:pPr>
    </w:p>
    <w:p w14:paraId="578F1428" w14:textId="77777777" w:rsidR="003C7078" w:rsidRDefault="003C7078" w:rsidP="0098119E">
      <w:pPr>
        <w:pStyle w:val="Disclaimer"/>
        <w:rPr>
          <w:rFonts w:cs="Tahoma"/>
        </w:rPr>
      </w:pPr>
    </w:p>
    <w:p w14:paraId="1B8DC1DB" w14:textId="007D0756" w:rsidR="0013261F" w:rsidRDefault="0013261F" w:rsidP="0098119E">
      <w:pPr>
        <w:pStyle w:val="Disclaimer"/>
        <w:rPr>
          <w:rFonts w:cs="Tahoma"/>
        </w:rPr>
      </w:pPr>
      <w:r w:rsidRPr="00FA4A89">
        <w:rPr>
          <w:rFonts w:cs="Tahoma"/>
        </w:rPr>
        <w:t xml:space="preserve">This document is a sample form provided by MedPro Group and should not be construed as medical or legal advice. Because the facts applicable to your situation may vary, or the laws applicable in your jurisdiction may differ, please contact your attorney or other professional advisors if you have any questions related to your legal or medical obligations or rights, state or federal laws, contract interpretation, or other legal questions. </w:t>
      </w:r>
    </w:p>
    <w:p w14:paraId="6EF8A2AC" w14:textId="67666F4D" w:rsidR="003C7078" w:rsidRPr="00FA4A89" w:rsidRDefault="003C7078" w:rsidP="0098119E">
      <w:pPr>
        <w:pStyle w:val="Disclaimer"/>
        <w:rPr>
          <w:rFonts w:cs="Tahoma"/>
        </w:rPr>
      </w:pPr>
      <w:r w:rsidRPr="003C7078">
        <w:rPr>
          <w:rFonts w:cs="Tahoma"/>
        </w:rPr>
        <w:t>© 2024 MedPro Group Inc. All rights reserved.</w:t>
      </w:r>
    </w:p>
    <w:sectPr w:rsidR="003C7078" w:rsidRPr="00FA4A89" w:rsidSect="00EE5D81">
      <w:headerReference w:type="default" r:id="rId7"/>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A2126" w14:textId="77777777" w:rsidR="000C414D" w:rsidRDefault="000C414D" w:rsidP="006F712C">
      <w:pPr>
        <w:spacing w:after="0" w:line="240" w:lineRule="auto"/>
      </w:pPr>
      <w:r>
        <w:separator/>
      </w:r>
    </w:p>
  </w:endnote>
  <w:endnote w:type="continuationSeparator" w:id="0">
    <w:p w14:paraId="34485C2B" w14:textId="77777777" w:rsidR="000C414D" w:rsidRDefault="000C414D" w:rsidP="006F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0F37" w14:textId="77777777" w:rsidR="009A2779" w:rsidRPr="0044170D" w:rsidRDefault="0044170D" w:rsidP="0044170D">
    <w:pPr>
      <w:pStyle w:val="FormTitle"/>
      <w:tabs>
        <w:tab w:val="clear" w:pos="1890"/>
        <w:tab w:val="left" w:pos="10620"/>
      </w:tabs>
      <w:jc w:val="left"/>
      <w:rPr>
        <w:b w:val="0"/>
        <w:sz w:val="20"/>
      </w:rPr>
    </w:pPr>
    <w:r w:rsidRPr="00392143">
      <w:rPr>
        <w:b w:val="0"/>
        <w:sz w:val="20"/>
      </w:rPr>
      <w:t xml:space="preserve">Informed Consent for </w:t>
    </w:r>
    <w:r>
      <w:rPr>
        <w:b w:val="0"/>
        <w:sz w:val="20"/>
      </w:rPr>
      <w:t>Orthognathic Surgery</w:t>
    </w:r>
    <w:r>
      <w:rPr>
        <w:b w:val="0"/>
        <w:sz w:val="20"/>
      </w:rPr>
      <w:tab/>
    </w:r>
    <w:r w:rsidRPr="00392143">
      <w:rPr>
        <w:b w:val="0"/>
        <w:sz w:val="20"/>
      </w:rPr>
      <w:fldChar w:fldCharType="begin"/>
    </w:r>
    <w:r w:rsidRPr="00392143">
      <w:rPr>
        <w:b w:val="0"/>
        <w:sz w:val="20"/>
      </w:rPr>
      <w:instrText xml:space="preserve"> PAGE   \* MERGEFORMAT </w:instrText>
    </w:r>
    <w:r w:rsidRPr="00392143">
      <w:rPr>
        <w:b w:val="0"/>
        <w:sz w:val="20"/>
      </w:rPr>
      <w:fldChar w:fldCharType="separate"/>
    </w:r>
    <w:r w:rsidR="00F20441">
      <w:rPr>
        <w:b w:val="0"/>
        <w:noProof/>
        <w:sz w:val="20"/>
      </w:rPr>
      <w:t>3</w:t>
    </w:r>
    <w:r w:rsidRPr="00392143">
      <w:rPr>
        <w:b w:val="0"/>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1F99F" w14:textId="77777777" w:rsidR="000C414D" w:rsidRDefault="000C414D" w:rsidP="006F712C">
      <w:pPr>
        <w:spacing w:after="0" w:line="240" w:lineRule="auto"/>
      </w:pPr>
      <w:r>
        <w:separator/>
      </w:r>
    </w:p>
  </w:footnote>
  <w:footnote w:type="continuationSeparator" w:id="0">
    <w:p w14:paraId="78A961B3" w14:textId="77777777" w:rsidR="000C414D" w:rsidRDefault="000C414D" w:rsidP="006F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410"/>
    </w:tblGrid>
    <w:tr w:rsidR="0044170D" w14:paraId="07AF0340" w14:textId="77777777" w:rsidTr="006F349E">
      <w:trPr>
        <w:trHeight w:val="530"/>
      </w:trPr>
      <w:tc>
        <w:tcPr>
          <w:tcW w:w="1890" w:type="dxa"/>
          <w:vAlign w:val="bottom"/>
        </w:tcPr>
        <w:p w14:paraId="66B20D12" w14:textId="77777777" w:rsidR="0044170D" w:rsidRDefault="0044170D" w:rsidP="0044170D">
          <w:pPr>
            <w:pStyle w:val="HeaderText"/>
          </w:pPr>
          <w:r>
            <w:t>Patient Name:</w:t>
          </w:r>
        </w:p>
      </w:tc>
      <w:tc>
        <w:tcPr>
          <w:tcW w:w="3410" w:type="dxa"/>
          <w:tcBorders>
            <w:bottom w:val="single" w:sz="6" w:space="0" w:color="auto"/>
          </w:tcBorders>
        </w:tcPr>
        <w:p w14:paraId="57AC4A66" w14:textId="77777777" w:rsidR="0044170D" w:rsidRPr="009075DE" w:rsidRDefault="0044170D" w:rsidP="0044170D"/>
      </w:tc>
    </w:tr>
    <w:tr w:rsidR="0044170D" w14:paraId="349B579D" w14:textId="77777777" w:rsidTr="006F349E">
      <w:trPr>
        <w:trHeight w:val="438"/>
      </w:trPr>
      <w:tc>
        <w:tcPr>
          <w:tcW w:w="1890" w:type="dxa"/>
          <w:vAlign w:val="bottom"/>
        </w:tcPr>
        <w:p w14:paraId="601C59B5" w14:textId="77777777" w:rsidR="0044170D" w:rsidRDefault="0044170D" w:rsidP="0044170D">
          <w:pPr>
            <w:pStyle w:val="HeaderText"/>
          </w:pPr>
          <w:r w:rsidRPr="009075DE">
            <w:t>Date of Birth:</w:t>
          </w:r>
        </w:p>
      </w:tc>
      <w:tc>
        <w:tcPr>
          <w:tcW w:w="3410" w:type="dxa"/>
          <w:tcBorders>
            <w:top w:val="single" w:sz="6" w:space="0" w:color="auto"/>
            <w:bottom w:val="single" w:sz="6" w:space="0" w:color="auto"/>
          </w:tcBorders>
        </w:tcPr>
        <w:p w14:paraId="3AAA5C15" w14:textId="77777777" w:rsidR="0044170D" w:rsidRPr="009075DE" w:rsidRDefault="0044170D" w:rsidP="0044170D"/>
      </w:tc>
    </w:tr>
  </w:tbl>
  <w:sdt>
    <w:sdtPr>
      <w:rPr>
        <w:rFonts w:ascii="Times New Roman" w:hAnsi="Times New Roman" w:cs="Times New Roman"/>
        <w:sz w:val="24"/>
        <w:szCs w:val="24"/>
      </w:rPr>
      <w:id w:val="611484563"/>
      <w:docPartObj>
        <w:docPartGallery w:val="Watermarks"/>
        <w:docPartUnique/>
      </w:docPartObj>
    </w:sdtPr>
    <w:sdtEndPr/>
    <w:sdtContent>
      <w:p w14:paraId="467CEE89" w14:textId="77777777" w:rsidR="00047F1C" w:rsidRPr="006F712C" w:rsidRDefault="003C7078" w:rsidP="003C7078">
        <w:pPr>
          <w:pStyle w:val="Header"/>
          <w:tabs>
            <w:tab w:val="clear" w:pos="9360"/>
            <w:tab w:val="right" w:pos="10080"/>
          </w:tabs>
          <w:spacing w:before="240"/>
          <w:rPr>
            <w:rFonts w:ascii="Times New Roman" w:hAnsi="Times New Roman" w:cs="Times New Roman"/>
            <w:sz w:val="24"/>
            <w:szCs w:val="24"/>
          </w:rPr>
        </w:pPr>
        <w:r>
          <w:rPr>
            <w:rFonts w:ascii="Times New Roman" w:hAnsi="Times New Roman" w:cs="Times New Roman"/>
            <w:noProof/>
            <w:sz w:val="24"/>
            <w:szCs w:val="24"/>
          </w:rPr>
          <w:pict w14:anchorId="232F1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6892" o:spid="_x0000_s2057" type="#_x0000_t136" style="position:absolute;margin-left:0;margin-top:0;width:592.2pt;height:169.2pt;rotation:315;z-index:-251658752;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4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A83F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40D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AA2A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907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546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CEBA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065D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004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3A5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2B2B07"/>
    <w:multiLevelType w:val="hybridMultilevel"/>
    <w:tmpl w:val="3B9E7EA8"/>
    <w:lvl w:ilvl="0" w:tplc="D26E7A3E">
      <w:start w:val="1"/>
      <w:numFmt w:val="upperRoman"/>
      <w:pStyle w:val="Heading1"/>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B1BC4"/>
    <w:multiLevelType w:val="hybridMultilevel"/>
    <w:tmpl w:val="BF3A86AE"/>
    <w:lvl w:ilvl="0" w:tplc="5F220D5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2C"/>
    <w:rsid w:val="00020C86"/>
    <w:rsid w:val="00047F1C"/>
    <w:rsid w:val="0009200B"/>
    <w:rsid w:val="000C414D"/>
    <w:rsid w:val="000C4CDC"/>
    <w:rsid w:val="000D5DD1"/>
    <w:rsid w:val="000D6D37"/>
    <w:rsid w:val="000E049F"/>
    <w:rsid w:val="000F368B"/>
    <w:rsid w:val="0013261F"/>
    <w:rsid w:val="001635D6"/>
    <w:rsid w:val="001868B6"/>
    <w:rsid w:val="001B04F9"/>
    <w:rsid w:val="001B5F2D"/>
    <w:rsid w:val="001E120D"/>
    <w:rsid w:val="001F7009"/>
    <w:rsid w:val="002159EE"/>
    <w:rsid w:val="00227C8A"/>
    <w:rsid w:val="002D1D04"/>
    <w:rsid w:val="002E7DBC"/>
    <w:rsid w:val="00333D18"/>
    <w:rsid w:val="00396D65"/>
    <w:rsid w:val="003B58B8"/>
    <w:rsid w:val="003C7078"/>
    <w:rsid w:val="00420477"/>
    <w:rsid w:val="004265F2"/>
    <w:rsid w:val="004357CB"/>
    <w:rsid w:val="0044170D"/>
    <w:rsid w:val="00480B2B"/>
    <w:rsid w:val="0049571A"/>
    <w:rsid w:val="00526EE6"/>
    <w:rsid w:val="00573DB6"/>
    <w:rsid w:val="0062718D"/>
    <w:rsid w:val="0064273C"/>
    <w:rsid w:val="006828C9"/>
    <w:rsid w:val="00697A60"/>
    <w:rsid w:val="006B4BC6"/>
    <w:rsid w:val="006D76E5"/>
    <w:rsid w:val="006F712C"/>
    <w:rsid w:val="00715592"/>
    <w:rsid w:val="007178F4"/>
    <w:rsid w:val="00792452"/>
    <w:rsid w:val="007A2F23"/>
    <w:rsid w:val="007A6F6C"/>
    <w:rsid w:val="007B7ECD"/>
    <w:rsid w:val="007F0C1B"/>
    <w:rsid w:val="007F7C87"/>
    <w:rsid w:val="00817449"/>
    <w:rsid w:val="00823EFD"/>
    <w:rsid w:val="00831068"/>
    <w:rsid w:val="008A5360"/>
    <w:rsid w:val="008D295F"/>
    <w:rsid w:val="009075DE"/>
    <w:rsid w:val="009229A7"/>
    <w:rsid w:val="0092387B"/>
    <w:rsid w:val="00926CF6"/>
    <w:rsid w:val="00942241"/>
    <w:rsid w:val="0098119E"/>
    <w:rsid w:val="009A2779"/>
    <w:rsid w:val="009C0B86"/>
    <w:rsid w:val="00A11A4D"/>
    <w:rsid w:val="00AB759B"/>
    <w:rsid w:val="00B00EF7"/>
    <w:rsid w:val="00BB0B17"/>
    <w:rsid w:val="00BF4179"/>
    <w:rsid w:val="00C0785C"/>
    <w:rsid w:val="00C44D31"/>
    <w:rsid w:val="00C90731"/>
    <w:rsid w:val="00C956A4"/>
    <w:rsid w:val="00CC75DB"/>
    <w:rsid w:val="00CD4875"/>
    <w:rsid w:val="00D340E1"/>
    <w:rsid w:val="00DC7C06"/>
    <w:rsid w:val="00DF3D9A"/>
    <w:rsid w:val="00E313B9"/>
    <w:rsid w:val="00E3647C"/>
    <w:rsid w:val="00E42D1D"/>
    <w:rsid w:val="00EB2EBC"/>
    <w:rsid w:val="00EE5D81"/>
    <w:rsid w:val="00F20441"/>
    <w:rsid w:val="00F61929"/>
    <w:rsid w:val="00F76A34"/>
    <w:rsid w:val="00F86BA9"/>
    <w:rsid w:val="00FA4A89"/>
    <w:rsid w:val="00FB29B0"/>
    <w:rsid w:val="00FE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304BA78"/>
  <w15:docId w15:val="{95444F9C-FEDB-4319-A166-51564F19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68"/>
  </w:style>
  <w:style w:type="paragraph" w:styleId="Heading1">
    <w:name w:val="heading 1"/>
    <w:basedOn w:val="Normal"/>
    <w:next w:val="Normal"/>
    <w:link w:val="Heading1Char"/>
    <w:uiPriority w:val="9"/>
    <w:qFormat/>
    <w:rsid w:val="001B04F9"/>
    <w:pPr>
      <w:keepNext/>
      <w:keepLines/>
      <w:numPr>
        <w:numId w:val="1"/>
      </w:numPr>
      <w:spacing w:after="120" w:line="240" w:lineRule="auto"/>
      <w:ind w:left="720" w:hanging="720"/>
      <w:outlineLvl w:val="0"/>
    </w:pPr>
    <w:rPr>
      <w:rFonts w:ascii="Tahoma" w:eastAsiaTheme="majorEastAsia" w:hAnsi="Tahom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12C"/>
  </w:style>
  <w:style w:type="paragraph" w:styleId="Footer">
    <w:name w:val="footer"/>
    <w:basedOn w:val="Normal"/>
    <w:link w:val="FooterChar"/>
    <w:uiPriority w:val="99"/>
    <w:unhideWhenUsed/>
    <w:rsid w:val="009A2779"/>
    <w:pPr>
      <w:tabs>
        <w:tab w:val="center" w:pos="4680"/>
        <w:tab w:val="right" w:pos="9360"/>
      </w:tabs>
      <w:spacing w:before="120" w:after="0" w:line="240" w:lineRule="auto"/>
    </w:pPr>
    <w:rPr>
      <w:rFonts w:ascii="Tahoma" w:hAnsi="Tahoma"/>
      <w:sz w:val="20"/>
    </w:rPr>
  </w:style>
  <w:style w:type="character" w:customStyle="1" w:styleId="FooterChar">
    <w:name w:val="Footer Char"/>
    <w:basedOn w:val="DefaultParagraphFont"/>
    <w:link w:val="Footer"/>
    <w:uiPriority w:val="99"/>
    <w:rsid w:val="009A2779"/>
    <w:rPr>
      <w:rFonts w:ascii="Tahoma" w:hAnsi="Tahoma"/>
      <w:sz w:val="20"/>
    </w:rPr>
  </w:style>
  <w:style w:type="paragraph" w:styleId="NoSpacing">
    <w:name w:val="No Spacing"/>
    <w:uiPriority w:val="1"/>
    <w:qFormat/>
    <w:rsid w:val="006F712C"/>
    <w:pPr>
      <w:spacing w:after="0" w:line="240" w:lineRule="auto"/>
    </w:pPr>
  </w:style>
  <w:style w:type="paragraph" w:customStyle="1" w:styleId="DisclaimerFirstParagraph">
    <w:name w:val="Disclaimer First Paragraph"/>
    <w:basedOn w:val="Normal"/>
    <w:rsid w:val="009229A7"/>
    <w:pPr>
      <w:spacing w:before="120" w:after="120" w:line="240" w:lineRule="auto"/>
    </w:pPr>
    <w:rPr>
      <w:rFonts w:ascii="Tahoma" w:eastAsia="Calibri" w:hAnsi="Tahoma" w:cs="Tahoma"/>
      <w:sz w:val="20"/>
      <w:szCs w:val="20"/>
    </w:rPr>
  </w:style>
  <w:style w:type="character" w:styleId="Hyperlink">
    <w:name w:val="Hyperlink"/>
    <w:uiPriority w:val="99"/>
    <w:unhideWhenUsed/>
    <w:rsid w:val="00333D18"/>
    <w:rPr>
      <w:rFonts w:ascii="Tahoma" w:hAnsi="Tahoma"/>
      <w:color w:val="0070C0"/>
      <w:sz w:val="16"/>
      <w:u w:val="none"/>
    </w:rPr>
  </w:style>
  <w:style w:type="paragraph" w:styleId="BalloonText">
    <w:name w:val="Balloon Text"/>
    <w:basedOn w:val="Normal"/>
    <w:link w:val="BalloonTextChar"/>
    <w:uiPriority w:val="99"/>
    <w:semiHidden/>
    <w:unhideWhenUsed/>
    <w:rsid w:val="00426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F2"/>
    <w:rPr>
      <w:rFonts w:ascii="Segoe UI" w:hAnsi="Segoe UI" w:cs="Segoe UI"/>
      <w:sz w:val="18"/>
      <w:szCs w:val="18"/>
    </w:rPr>
  </w:style>
  <w:style w:type="table" w:styleId="TableGrid">
    <w:name w:val="Table Grid"/>
    <w:basedOn w:val="TableNormal"/>
    <w:uiPriority w:val="59"/>
    <w:rsid w:val="0042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 Text"/>
    <w:qFormat/>
    <w:rsid w:val="009075DE"/>
    <w:pPr>
      <w:tabs>
        <w:tab w:val="right" w:pos="10080"/>
      </w:tabs>
      <w:spacing w:after="0" w:line="240" w:lineRule="auto"/>
    </w:pPr>
    <w:rPr>
      <w:rFonts w:ascii="Tahoma" w:hAnsi="Tahoma" w:cs="Times New Roman"/>
      <w:noProof/>
      <w:sz w:val="24"/>
      <w:szCs w:val="20"/>
    </w:rPr>
  </w:style>
  <w:style w:type="paragraph" w:customStyle="1" w:styleId="FormTitle">
    <w:name w:val="Form Title"/>
    <w:qFormat/>
    <w:rsid w:val="00047F1C"/>
    <w:pPr>
      <w:tabs>
        <w:tab w:val="left" w:pos="1890"/>
      </w:tabs>
      <w:spacing w:before="120" w:after="360" w:line="240" w:lineRule="auto"/>
      <w:jc w:val="center"/>
    </w:pPr>
    <w:rPr>
      <w:rFonts w:ascii="Tahoma" w:hAnsi="Tahoma" w:cs="Times New Roman"/>
      <w:b/>
      <w:sz w:val="32"/>
      <w:szCs w:val="20"/>
    </w:rPr>
  </w:style>
  <w:style w:type="character" w:customStyle="1" w:styleId="Heading1Char">
    <w:name w:val="Heading 1 Char"/>
    <w:basedOn w:val="DefaultParagraphFont"/>
    <w:link w:val="Heading1"/>
    <w:uiPriority w:val="9"/>
    <w:rsid w:val="001B04F9"/>
    <w:rPr>
      <w:rFonts w:ascii="Tahoma" w:eastAsiaTheme="majorEastAsia" w:hAnsi="Tahoma" w:cstheme="majorBidi"/>
      <w:b/>
      <w:sz w:val="24"/>
      <w:szCs w:val="32"/>
    </w:rPr>
  </w:style>
  <w:style w:type="paragraph" w:styleId="BodyText">
    <w:name w:val="Body Text"/>
    <w:link w:val="BodyTextChar"/>
    <w:uiPriority w:val="99"/>
    <w:unhideWhenUsed/>
    <w:rsid w:val="00047F1C"/>
    <w:pPr>
      <w:spacing w:after="240" w:line="360" w:lineRule="auto"/>
    </w:pPr>
    <w:rPr>
      <w:rFonts w:ascii="Tahoma" w:hAnsi="Tahoma"/>
      <w:sz w:val="24"/>
    </w:rPr>
  </w:style>
  <w:style w:type="character" w:customStyle="1" w:styleId="BodyTextChar">
    <w:name w:val="Body Text Char"/>
    <w:basedOn w:val="DefaultParagraphFont"/>
    <w:link w:val="BodyText"/>
    <w:uiPriority w:val="99"/>
    <w:rsid w:val="00047F1C"/>
    <w:rPr>
      <w:rFonts w:ascii="Tahoma" w:hAnsi="Tahoma"/>
      <w:sz w:val="24"/>
    </w:rPr>
  </w:style>
  <w:style w:type="paragraph" w:customStyle="1" w:styleId="NumberedList">
    <w:name w:val="Numbered List"/>
    <w:qFormat/>
    <w:rsid w:val="00047F1C"/>
    <w:pPr>
      <w:numPr>
        <w:numId w:val="2"/>
      </w:numPr>
      <w:spacing w:after="120" w:line="360" w:lineRule="auto"/>
      <w:ind w:hanging="720"/>
      <w:jc w:val="both"/>
    </w:pPr>
    <w:rPr>
      <w:rFonts w:ascii="Tahoma" w:hAnsi="Tahoma" w:cs="Times New Roman"/>
      <w:sz w:val="24"/>
      <w:szCs w:val="20"/>
    </w:rPr>
  </w:style>
  <w:style w:type="paragraph" w:customStyle="1" w:styleId="TableText">
    <w:name w:val="Table Text"/>
    <w:qFormat/>
    <w:rsid w:val="0098119E"/>
    <w:pPr>
      <w:spacing w:after="0" w:line="240" w:lineRule="auto"/>
    </w:pPr>
    <w:rPr>
      <w:rFonts w:ascii="Tahoma" w:hAnsi="Tahoma"/>
      <w:sz w:val="24"/>
    </w:rPr>
  </w:style>
  <w:style w:type="paragraph" w:customStyle="1" w:styleId="TableTextItalic">
    <w:name w:val="Table Text_Italic"/>
    <w:basedOn w:val="TableText"/>
    <w:qFormat/>
    <w:rsid w:val="0098119E"/>
    <w:rPr>
      <w:i/>
    </w:rPr>
  </w:style>
  <w:style w:type="paragraph" w:customStyle="1" w:styleId="Disclaimer">
    <w:name w:val="Disclaimer"/>
    <w:basedOn w:val="Footer"/>
    <w:qFormat/>
    <w:rsid w:val="00DC7C06"/>
    <w:pPr>
      <w:spacing w:after="120" w:line="360" w:lineRule="auto"/>
      <w:jc w:val="both"/>
    </w:pPr>
    <w:rPr>
      <w:rFonts w:cs="Times New Roman"/>
      <w:sz w:val="16"/>
      <w:szCs w:val="16"/>
    </w:rPr>
  </w:style>
  <w:style w:type="character" w:styleId="FollowedHyperlink">
    <w:name w:val="FollowedHyperlink"/>
    <w:basedOn w:val="DefaultParagraphFont"/>
    <w:uiPriority w:val="99"/>
    <w:semiHidden/>
    <w:unhideWhenUsed/>
    <w:rsid w:val="009A2779"/>
    <w:rPr>
      <w:rFonts w:ascii="Tahoma" w:hAnsi="Tahoma"/>
      <w:color w:val="FF66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989">
      <w:bodyDiv w:val="1"/>
      <w:marLeft w:val="0"/>
      <w:marRight w:val="0"/>
      <w:marTop w:val="0"/>
      <w:marBottom w:val="0"/>
      <w:divBdr>
        <w:top w:val="none" w:sz="0" w:space="0" w:color="auto"/>
        <w:left w:val="none" w:sz="0" w:space="0" w:color="auto"/>
        <w:bottom w:val="none" w:sz="0" w:space="0" w:color="auto"/>
        <w:right w:val="none" w:sz="0" w:space="0" w:color="auto"/>
      </w:divBdr>
    </w:div>
    <w:div w:id="1990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Rubio</dc:creator>
  <cp:lastModifiedBy>Cascella, Laura</cp:lastModifiedBy>
  <cp:revision>5</cp:revision>
  <cp:lastPrinted>2017-06-27T16:52:00Z</cp:lastPrinted>
  <dcterms:created xsi:type="dcterms:W3CDTF">2019-04-08T14:23:00Z</dcterms:created>
  <dcterms:modified xsi:type="dcterms:W3CDTF">2024-09-23T13:55:00Z</dcterms:modified>
</cp:coreProperties>
</file>