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7E5B" w14:textId="77777777" w:rsidR="00BF4179" w:rsidRDefault="009075DE" w:rsidP="009075DE">
      <w:pPr>
        <w:pStyle w:val="FormTitle"/>
      </w:pPr>
      <w:r w:rsidRPr="0013261F">
        <w:t xml:space="preserve">Informed Consent </w:t>
      </w:r>
      <w:r>
        <w:t>f</w:t>
      </w:r>
      <w:r w:rsidRPr="0013261F">
        <w:t xml:space="preserve">or </w:t>
      </w:r>
      <w:r w:rsidR="000858CF">
        <w:t>Periodontal Treatment</w:t>
      </w:r>
    </w:p>
    <w:p w14:paraId="7BE04DFC" w14:textId="77777777" w:rsidR="006F712C" w:rsidRPr="009075DE" w:rsidRDefault="009075DE" w:rsidP="009075DE">
      <w:pPr>
        <w:pStyle w:val="Heading1"/>
      </w:pPr>
      <w:r w:rsidRPr="009075DE">
        <w:t>Recommended Treatment</w:t>
      </w:r>
    </w:p>
    <w:p w14:paraId="671CB016"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0858CF">
        <w:t>Periodontal Treatment</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0858CF">
        <w:t>___</w:t>
      </w:r>
      <w:r w:rsidR="00047F1C">
        <w:br/>
        <w:t>________________________________________</w:t>
      </w:r>
      <w:r w:rsidR="00E313B9">
        <w:t>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529C196D" w14:textId="77777777" w:rsidR="006F712C" w:rsidRPr="001B04F9" w:rsidRDefault="001B04F9" w:rsidP="001B04F9">
      <w:pPr>
        <w:pStyle w:val="Heading1"/>
      </w:pPr>
      <w:r w:rsidRPr="001B04F9">
        <w:t>Treatment Alternatives</w:t>
      </w:r>
    </w:p>
    <w:p w14:paraId="498857D8"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0E9ECCDE" w14:textId="77777777" w:rsidR="006F712C" w:rsidRPr="0013261F" w:rsidRDefault="003B58B8" w:rsidP="003B58B8">
      <w:pPr>
        <w:pStyle w:val="Heading1"/>
      </w:pPr>
      <w:r w:rsidRPr="0013261F">
        <w:t xml:space="preserve">Risks </w:t>
      </w:r>
      <w:r>
        <w:t>a</w:t>
      </w:r>
      <w:r w:rsidRPr="0013261F">
        <w:t>nd Complications</w:t>
      </w:r>
    </w:p>
    <w:p w14:paraId="7D261A7D"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39D3364E" w14:textId="77777777" w:rsidR="000858CF" w:rsidRPr="0087491A" w:rsidRDefault="000858CF" w:rsidP="000858CF">
      <w:pPr>
        <w:pStyle w:val="NumberedList"/>
      </w:pPr>
      <w:r w:rsidRPr="0087491A">
        <w:t>Tooth sensitivity.</w:t>
      </w:r>
      <w:r>
        <w:t xml:space="preserve">  </w:t>
      </w:r>
    </w:p>
    <w:p w14:paraId="76D722C7" w14:textId="77777777" w:rsidR="000858CF" w:rsidRPr="0087491A" w:rsidRDefault="000858CF" w:rsidP="000858CF">
      <w:pPr>
        <w:pStyle w:val="NumberedList"/>
      </w:pPr>
      <w:r w:rsidRPr="0087491A">
        <w:t>Pain from treatment.</w:t>
      </w:r>
      <w:r>
        <w:t xml:space="preserve">  </w:t>
      </w:r>
    </w:p>
    <w:p w14:paraId="365E2155" w14:textId="77777777" w:rsidR="000858CF" w:rsidRPr="0087491A" w:rsidRDefault="000858CF" w:rsidP="000858CF">
      <w:pPr>
        <w:pStyle w:val="NumberedList"/>
      </w:pPr>
      <w:r w:rsidRPr="0087491A">
        <w:t xml:space="preserve">Infection. </w:t>
      </w:r>
    </w:p>
    <w:p w14:paraId="5431893A" w14:textId="77777777" w:rsidR="000858CF" w:rsidRPr="0087491A" w:rsidRDefault="000858CF" w:rsidP="000858CF">
      <w:pPr>
        <w:pStyle w:val="NumberedList"/>
      </w:pPr>
      <w:r w:rsidRPr="0087491A">
        <w:t>Swelling.</w:t>
      </w:r>
      <w:r>
        <w:t xml:space="preserve">  </w:t>
      </w:r>
    </w:p>
    <w:p w14:paraId="0B6A5DA0" w14:textId="77777777" w:rsidR="000858CF" w:rsidRPr="0087491A" w:rsidRDefault="000858CF" w:rsidP="000858CF">
      <w:pPr>
        <w:pStyle w:val="NumberedList"/>
      </w:pPr>
      <w:r w:rsidRPr="0087491A">
        <w:t>Dark spaces between teeth where there is no longer any gum tissue.</w:t>
      </w:r>
      <w:r>
        <w:t xml:space="preserve">  </w:t>
      </w:r>
    </w:p>
    <w:p w14:paraId="0A9677A7" w14:textId="77777777" w:rsidR="000858CF" w:rsidRPr="0087491A" w:rsidRDefault="000858CF" w:rsidP="000858CF">
      <w:pPr>
        <w:pStyle w:val="NumberedList"/>
      </w:pPr>
      <w:r w:rsidRPr="0087491A">
        <w:t xml:space="preserve">Changes in how long my teeth appear (due to re-contouring). </w:t>
      </w:r>
    </w:p>
    <w:p w14:paraId="497901CE" w14:textId="77777777" w:rsidR="000858CF" w:rsidRPr="0087491A" w:rsidRDefault="000858CF" w:rsidP="000858CF">
      <w:pPr>
        <w:pStyle w:val="NumberedList"/>
      </w:pPr>
      <w:r w:rsidRPr="0087491A">
        <w:lastRenderedPageBreak/>
        <w:t xml:space="preserve">Gum tissues may shrink or recede. This change may make some previous dental restorations (i.e., crowns, fillings) more noticeable and the restorations may need to be replaced for cosmetic purposes. </w:t>
      </w:r>
    </w:p>
    <w:p w14:paraId="42472842" w14:textId="77777777" w:rsidR="000858CF" w:rsidRPr="0087491A" w:rsidRDefault="000858CF" w:rsidP="000858CF">
      <w:pPr>
        <w:pStyle w:val="NumberedList"/>
      </w:pPr>
      <w:r w:rsidRPr="0087491A">
        <w:t xml:space="preserve">Loss of bone or tissue graft. </w:t>
      </w:r>
    </w:p>
    <w:p w14:paraId="3EE03F72" w14:textId="77777777" w:rsidR="000858CF" w:rsidRPr="0087491A" w:rsidRDefault="000858CF" w:rsidP="000858CF">
      <w:pPr>
        <w:pStyle w:val="NumberedList"/>
      </w:pPr>
      <w:r w:rsidRPr="0087491A">
        <w:t xml:space="preserve">Possible involvement of the nerves of the lower jaw resulting in temporary or permanent tingling of the lower lip, chin, tongue or surrounding structures. </w:t>
      </w:r>
    </w:p>
    <w:p w14:paraId="3BEEDF97" w14:textId="77777777" w:rsidR="000858CF" w:rsidRPr="0087491A" w:rsidRDefault="000858CF" w:rsidP="000858CF">
      <w:pPr>
        <w:pStyle w:val="NumberedList"/>
      </w:pPr>
      <w:r w:rsidRPr="0087491A">
        <w:t>As a result of the injection or use of anesthesia, there may be swelling, jaw muscle tenderness or even resultant numbness of the tongue, lips, teeth, jaws and/or facial tissues</w:t>
      </w:r>
      <w:r>
        <w:t>,</w:t>
      </w:r>
      <w:r w:rsidRPr="0087491A">
        <w:t xml:space="preserve"> which is typically temporary, but in rare instances, may be permanent.</w:t>
      </w:r>
      <w:r>
        <w:t xml:space="preserve">  </w:t>
      </w:r>
    </w:p>
    <w:p w14:paraId="56048244" w14:textId="77777777" w:rsidR="000858CF" w:rsidRPr="0087491A" w:rsidRDefault="000858CF" w:rsidP="000858CF">
      <w:pPr>
        <w:pStyle w:val="NumberedList"/>
      </w:pPr>
      <w:r w:rsidRPr="0087491A">
        <w:t xml:space="preserve">Future bone or tooth loss. </w:t>
      </w:r>
    </w:p>
    <w:p w14:paraId="06063F73" w14:textId="77777777" w:rsidR="000858CF" w:rsidRDefault="000858CF" w:rsidP="006F712C">
      <w:pPr>
        <w:pStyle w:val="NoSpacing"/>
        <w:jc w:val="both"/>
        <w:rPr>
          <w:rFonts w:ascii="Times New Roman" w:hAnsi="Times New Roman" w:cs="Times New Roman"/>
          <w:sz w:val="20"/>
          <w:szCs w:val="20"/>
        </w:rPr>
      </w:pPr>
    </w:p>
    <w:p w14:paraId="38BCE2F6" w14:textId="77777777" w:rsidR="009C0B86" w:rsidRDefault="009C0B86" w:rsidP="006F712C">
      <w:pPr>
        <w:pStyle w:val="NoSpacing"/>
        <w:jc w:val="both"/>
        <w:rPr>
          <w:rFonts w:ascii="Times New Roman" w:hAnsi="Times New Roman" w:cs="Times New Roman"/>
          <w:sz w:val="20"/>
          <w:szCs w:val="20"/>
        </w:rPr>
      </w:pPr>
    </w:p>
    <w:p w14:paraId="415BDC72"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4E372CED" w14:textId="77777777" w:rsidTr="00480B2B">
        <w:trPr>
          <w:trHeight w:val="386"/>
        </w:trPr>
        <w:tc>
          <w:tcPr>
            <w:tcW w:w="1350" w:type="dxa"/>
            <w:tcBorders>
              <w:top w:val="nil"/>
              <w:left w:val="nil"/>
              <w:bottom w:val="nil"/>
              <w:right w:val="nil"/>
            </w:tcBorders>
            <w:vAlign w:val="bottom"/>
          </w:tcPr>
          <w:p w14:paraId="7C24DC86"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2D2CFC17" w14:textId="77777777" w:rsidR="0098119E" w:rsidRDefault="0098119E" w:rsidP="0098119E">
            <w:pPr>
              <w:pStyle w:val="TableText"/>
            </w:pPr>
          </w:p>
        </w:tc>
        <w:tc>
          <w:tcPr>
            <w:tcW w:w="903" w:type="dxa"/>
            <w:tcBorders>
              <w:top w:val="nil"/>
              <w:left w:val="nil"/>
              <w:bottom w:val="nil"/>
              <w:right w:val="nil"/>
            </w:tcBorders>
          </w:tcPr>
          <w:p w14:paraId="31CFB820"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8D77F31" w14:textId="77777777" w:rsidR="0098119E" w:rsidRDefault="0098119E" w:rsidP="00047F1C">
            <w:pPr>
              <w:pStyle w:val="TableText"/>
            </w:pPr>
          </w:p>
        </w:tc>
      </w:tr>
      <w:tr w:rsidR="0098119E" w14:paraId="307F3C6C" w14:textId="77777777" w:rsidTr="00480B2B">
        <w:trPr>
          <w:trHeight w:val="385"/>
        </w:trPr>
        <w:tc>
          <w:tcPr>
            <w:tcW w:w="1350" w:type="dxa"/>
            <w:tcBorders>
              <w:top w:val="nil"/>
              <w:left w:val="nil"/>
              <w:bottom w:val="nil"/>
              <w:right w:val="nil"/>
            </w:tcBorders>
            <w:vAlign w:val="bottom"/>
          </w:tcPr>
          <w:p w14:paraId="35C36DCB"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2557DB97" w14:textId="77777777" w:rsidR="0098119E" w:rsidRDefault="0098119E" w:rsidP="0098119E">
            <w:pPr>
              <w:pStyle w:val="TableTextItalic"/>
            </w:pPr>
            <w:r>
              <w:t>Patient/Parent/Guardian</w:t>
            </w:r>
          </w:p>
        </w:tc>
        <w:tc>
          <w:tcPr>
            <w:tcW w:w="903" w:type="dxa"/>
            <w:tcBorders>
              <w:top w:val="nil"/>
              <w:left w:val="nil"/>
              <w:bottom w:val="nil"/>
              <w:right w:val="nil"/>
            </w:tcBorders>
          </w:tcPr>
          <w:p w14:paraId="368FF757"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4C108305" w14:textId="77777777" w:rsidR="0098119E" w:rsidRDefault="0098119E" w:rsidP="00047F1C">
            <w:pPr>
              <w:pStyle w:val="TableText"/>
            </w:pPr>
          </w:p>
        </w:tc>
      </w:tr>
      <w:tr w:rsidR="00047F1C" w14:paraId="26F19EB8" w14:textId="77777777" w:rsidTr="00480B2B">
        <w:trPr>
          <w:trHeight w:val="551"/>
        </w:trPr>
        <w:tc>
          <w:tcPr>
            <w:tcW w:w="3690" w:type="dxa"/>
            <w:gridSpan w:val="3"/>
            <w:tcBorders>
              <w:top w:val="nil"/>
              <w:left w:val="nil"/>
              <w:bottom w:val="nil"/>
              <w:right w:val="nil"/>
            </w:tcBorders>
            <w:vAlign w:val="bottom"/>
          </w:tcPr>
          <w:p w14:paraId="1C3DBA67"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0724B99E" w14:textId="77777777" w:rsidR="00047F1C" w:rsidRPr="0098119E" w:rsidRDefault="00047F1C" w:rsidP="0098119E"/>
        </w:tc>
      </w:tr>
      <w:tr w:rsidR="00480B2B" w14:paraId="62C920E6" w14:textId="77777777" w:rsidTr="00480B2B">
        <w:trPr>
          <w:gridAfter w:val="1"/>
          <w:wAfter w:w="24" w:type="dxa"/>
          <w:trHeight w:val="551"/>
        </w:trPr>
        <w:tc>
          <w:tcPr>
            <w:tcW w:w="2430" w:type="dxa"/>
            <w:gridSpan w:val="2"/>
            <w:tcBorders>
              <w:top w:val="nil"/>
              <w:left w:val="nil"/>
              <w:bottom w:val="nil"/>
              <w:right w:val="nil"/>
            </w:tcBorders>
            <w:vAlign w:val="bottom"/>
          </w:tcPr>
          <w:p w14:paraId="1E62B4CA"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4BBE68D9" w14:textId="77777777" w:rsidR="00480B2B" w:rsidRPr="0098119E" w:rsidRDefault="00480B2B" w:rsidP="0098119E"/>
        </w:tc>
      </w:tr>
    </w:tbl>
    <w:p w14:paraId="5900101D" w14:textId="77777777" w:rsidR="006F712C" w:rsidRDefault="006F712C" w:rsidP="006F712C">
      <w:pPr>
        <w:pStyle w:val="NoSpacing"/>
        <w:jc w:val="both"/>
        <w:rPr>
          <w:rFonts w:ascii="Times New Roman" w:hAnsi="Times New Roman" w:cs="Times New Roman"/>
          <w:sz w:val="20"/>
          <w:szCs w:val="20"/>
        </w:rPr>
      </w:pPr>
    </w:p>
    <w:p w14:paraId="72770C56" w14:textId="77777777" w:rsidR="00CC75DB" w:rsidRDefault="00CC75DB" w:rsidP="006F712C">
      <w:pPr>
        <w:pStyle w:val="NoSpacing"/>
        <w:jc w:val="both"/>
        <w:rPr>
          <w:rFonts w:ascii="Times New Roman" w:hAnsi="Times New Roman" w:cs="Times New Roman"/>
          <w:sz w:val="20"/>
          <w:szCs w:val="20"/>
        </w:rPr>
      </w:pPr>
    </w:p>
    <w:p w14:paraId="5C213D58" w14:textId="77777777" w:rsidR="009229A7" w:rsidRDefault="009229A7" w:rsidP="006F712C">
      <w:pPr>
        <w:pStyle w:val="NoSpacing"/>
        <w:jc w:val="both"/>
        <w:rPr>
          <w:rFonts w:ascii="Times New Roman" w:hAnsi="Times New Roman" w:cs="Times New Roman"/>
          <w:sz w:val="20"/>
          <w:szCs w:val="20"/>
        </w:rPr>
      </w:pPr>
    </w:p>
    <w:p w14:paraId="023B4DC9" w14:textId="77777777" w:rsidR="00DC7C06" w:rsidRDefault="00DC7C06" w:rsidP="006F712C">
      <w:pPr>
        <w:pStyle w:val="NoSpacing"/>
        <w:jc w:val="both"/>
        <w:rPr>
          <w:rFonts w:ascii="Times New Roman" w:hAnsi="Times New Roman" w:cs="Times New Roman"/>
          <w:sz w:val="20"/>
          <w:szCs w:val="20"/>
        </w:rPr>
      </w:pPr>
    </w:p>
    <w:p w14:paraId="3823D251" w14:textId="77777777" w:rsidR="00DC7C06" w:rsidRDefault="00DC7C06" w:rsidP="006F712C">
      <w:pPr>
        <w:pStyle w:val="NoSpacing"/>
        <w:jc w:val="both"/>
        <w:rPr>
          <w:rFonts w:ascii="Times New Roman" w:hAnsi="Times New Roman" w:cs="Times New Roman"/>
          <w:sz w:val="20"/>
          <w:szCs w:val="20"/>
        </w:rPr>
      </w:pPr>
    </w:p>
    <w:p w14:paraId="51482D0B" w14:textId="77777777" w:rsidR="00065DB6" w:rsidRDefault="00065DB6" w:rsidP="006F712C">
      <w:pPr>
        <w:pStyle w:val="NoSpacing"/>
        <w:jc w:val="both"/>
        <w:rPr>
          <w:rFonts w:ascii="Times New Roman" w:hAnsi="Times New Roman" w:cs="Times New Roman"/>
          <w:sz w:val="20"/>
          <w:szCs w:val="20"/>
        </w:rPr>
      </w:pPr>
    </w:p>
    <w:p w14:paraId="58F4D1A4" w14:textId="77777777" w:rsidR="00065DB6" w:rsidRDefault="00065DB6" w:rsidP="006F712C">
      <w:pPr>
        <w:pStyle w:val="NoSpacing"/>
        <w:jc w:val="both"/>
        <w:rPr>
          <w:rFonts w:ascii="Times New Roman" w:hAnsi="Times New Roman" w:cs="Times New Roman"/>
          <w:sz w:val="20"/>
          <w:szCs w:val="20"/>
        </w:rPr>
      </w:pPr>
    </w:p>
    <w:p w14:paraId="431B67D4" w14:textId="77777777" w:rsidR="00065DB6" w:rsidRDefault="00065DB6" w:rsidP="006F712C">
      <w:pPr>
        <w:pStyle w:val="NoSpacing"/>
        <w:jc w:val="both"/>
        <w:rPr>
          <w:rFonts w:ascii="Times New Roman" w:hAnsi="Times New Roman" w:cs="Times New Roman"/>
          <w:sz w:val="20"/>
          <w:szCs w:val="20"/>
        </w:rPr>
      </w:pPr>
    </w:p>
    <w:p w14:paraId="0D6B1566" w14:textId="77777777" w:rsidR="00065DB6" w:rsidRDefault="00065DB6" w:rsidP="006F712C">
      <w:pPr>
        <w:pStyle w:val="NoSpacing"/>
        <w:jc w:val="both"/>
        <w:rPr>
          <w:rFonts w:ascii="Times New Roman" w:hAnsi="Times New Roman" w:cs="Times New Roman"/>
          <w:sz w:val="20"/>
          <w:szCs w:val="20"/>
        </w:rPr>
      </w:pPr>
    </w:p>
    <w:p w14:paraId="60209450" w14:textId="77777777" w:rsidR="00DC7C06" w:rsidRDefault="00DC7C06" w:rsidP="006F712C">
      <w:pPr>
        <w:pStyle w:val="NoSpacing"/>
        <w:jc w:val="both"/>
        <w:rPr>
          <w:rFonts w:ascii="Times New Roman" w:hAnsi="Times New Roman" w:cs="Times New Roman"/>
          <w:sz w:val="20"/>
          <w:szCs w:val="20"/>
        </w:rPr>
      </w:pPr>
    </w:p>
    <w:p w14:paraId="5CE6ABFC" w14:textId="77777777" w:rsidR="00DC7C06" w:rsidRDefault="007A06D5" w:rsidP="0098119E">
      <w:pPr>
        <w:pStyle w:val="Disclaimer"/>
      </w:pPr>
      <w:r>
        <w:pict w14:anchorId="53500651">
          <v:rect id="_x0000_i1025" style="width:0;height:1.5pt" o:hralign="center" o:hrstd="t" o:hr="t" fillcolor="#a0a0a0" stroked="f"/>
        </w:pict>
      </w:r>
    </w:p>
    <w:p w14:paraId="35CD07FC" w14:textId="77777777" w:rsidR="007A06D5" w:rsidRDefault="007A06D5" w:rsidP="0098119E">
      <w:pPr>
        <w:pStyle w:val="Disclaimer"/>
      </w:pPr>
    </w:p>
    <w:p w14:paraId="52574DA4" w14:textId="77777777" w:rsidR="007A06D5" w:rsidRDefault="007A06D5" w:rsidP="0098119E">
      <w:pPr>
        <w:pStyle w:val="Disclaimer"/>
      </w:pPr>
    </w:p>
    <w:p w14:paraId="2E4AB1EB" w14:textId="15B81701" w:rsidR="007A06D5" w:rsidRDefault="0013261F" w:rsidP="0098119E">
      <w:pPr>
        <w:pStyle w:val="Disclaimer"/>
      </w:pPr>
      <w:r>
        <w:t>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w:t>
      </w:r>
    </w:p>
    <w:p w14:paraId="1860C41B" w14:textId="5CD673AB" w:rsidR="0013261F" w:rsidRDefault="007A06D5" w:rsidP="0098119E">
      <w:pPr>
        <w:pStyle w:val="Disclaimer"/>
      </w:pPr>
      <w:r>
        <w:rPr>
          <w:rFonts w:cs="Tahoma"/>
        </w:rPr>
        <w:t>©</w:t>
      </w:r>
      <w:r>
        <w:t xml:space="preserve"> 2024 </w:t>
      </w:r>
      <w:r w:rsidRPr="007A06D5">
        <w:t>MedPro Group Inc. All rights reserved.</w:t>
      </w:r>
    </w:p>
    <w:sectPr w:rsidR="0013261F"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2DD2" w14:textId="77777777" w:rsidR="003E345C" w:rsidRDefault="003E345C" w:rsidP="006F712C">
      <w:pPr>
        <w:spacing w:after="0" w:line="240" w:lineRule="auto"/>
      </w:pPr>
      <w:r>
        <w:separator/>
      </w:r>
    </w:p>
  </w:endnote>
  <w:endnote w:type="continuationSeparator" w:id="0">
    <w:p w14:paraId="2AA03BF0" w14:textId="77777777" w:rsidR="003E345C" w:rsidRDefault="003E345C"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E5F4" w14:textId="77777777" w:rsidR="009A2779" w:rsidRDefault="009A2779" w:rsidP="009A2779">
    <w:pPr>
      <w:pStyle w:val="Footer"/>
      <w:tabs>
        <w:tab w:val="clear" w:pos="9360"/>
        <w:tab w:val="right" w:pos="10800"/>
      </w:tabs>
    </w:pPr>
    <w:r>
      <w:t xml:space="preserve">Informed Consent for </w:t>
    </w:r>
    <w:r w:rsidR="000858CF">
      <w:t>Periodontal Treatment</w:t>
    </w:r>
    <w:r>
      <w:tab/>
    </w:r>
    <w:r>
      <w:tab/>
    </w:r>
    <w:r>
      <w:fldChar w:fldCharType="begin"/>
    </w:r>
    <w:r>
      <w:instrText xml:space="preserve"> PAGE   \* MERGEFORMAT </w:instrText>
    </w:r>
    <w:r>
      <w:fldChar w:fldCharType="separate"/>
    </w:r>
    <w:r w:rsidR="00D40E8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2858" w14:textId="77777777" w:rsidR="003E345C" w:rsidRDefault="003E345C" w:rsidP="006F712C">
      <w:pPr>
        <w:spacing w:after="0" w:line="240" w:lineRule="auto"/>
      </w:pPr>
      <w:r>
        <w:separator/>
      </w:r>
    </w:p>
  </w:footnote>
  <w:footnote w:type="continuationSeparator" w:id="0">
    <w:p w14:paraId="23B09788" w14:textId="77777777" w:rsidR="003E345C" w:rsidRDefault="003E345C"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9859B6" w14:paraId="66682E0F" w14:textId="77777777" w:rsidTr="009075DE">
      <w:trPr>
        <w:trHeight w:val="530"/>
      </w:trPr>
      <w:tc>
        <w:tcPr>
          <w:tcW w:w="1890" w:type="dxa"/>
          <w:vAlign w:val="bottom"/>
        </w:tcPr>
        <w:p w14:paraId="02DCA1D7" w14:textId="77777777" w:rsidR="009859B6" w:rsidRDefault="009859B6" w:rsidP="009075DE">
          <w:pPr>
            <w:pStyle w:val="HeaderText"/>
          </w:pPr>
          <w:r>
            <w:t>Patient Name:</w:t>
          </w:r>
        </w:p>
      </w:tc>
      <w:tc>
        <w:tcPr>
          <w:tcW w:w="3410" w:type="dxa"/>
          <w:tcBorders>
            <w:bottom w:val="single" w:sz="6" w:space="0" w:color="auto"/>
          </w:tcBorders>
        </w:tcPr>
        <w:p w14:paraId="6539686E" w14:textId="77777777" w:rsidR="009859B6" w:rsidRPr="009075DE" w:rsidRDefault="009859B6" w:rsidP="009075DE"/>
      </w:tc>
    </w:tr>
    <w:tr w:rsidR="009859B6" w14:paraId="6395F109" w14:textId="77777777" w:rsidTr="009075DE">
      <w:trPr>
        <w:trHeight w:val="438"/>
      </w:trPr>
      <w:tc>
        <w:tcPr>
          <w:tcW w:w="1890" w:type="dxa"/>
          <w:vAlign w:val="bottom"/>
        </w:tcPr>
        <w:p w14:paraId="45BBEE15" w14:textId="77777777" w:rsidR="009859B6" w:rsidRDefault="009859B6" w:rsidP="009075DE">
          <w:pPr>
            <w:pStyle w:val="HeaderText"/>
          </w:pPr>
          <w:r w:rsidRPr="009075DE">
            <w:t>Date of Birth:</w:t>
          </w:r>
        </w:p>
      </w:tc>
      <w:tc>
        <w:tcPr>
          <w:tcW w:w="3410" w:type="dxa"/>
          <w:tcBorders>
            <w:top w:val="single" w:sz="6" w:space="0" w:color="auto"/>
            <w:bottom w:val="single" w:sz="6" w:space="0" w:color="auto"/>
          </w:tcBorders>
        </w:tcPr>
        <w:p w14:paraId="55A98667" w14:textId="77777777" w:rsidR="009859B6" w:rsidRPr="009075DE" w:rsidRDefault="009859B6" w:rsidP="009075DE"/>
      </w:tc>
    </w:tr>
  </w:tbl>
  <w:sdt>
    <w:sdtPr>
      <w:rPr>
        <w:rFonts w:ascii="Times New Roman" w:hAnsi="Times New Roman" w:cs="Times New Roman"/>
        <w:sz w:val="24"/>
        <w:szCs w:val="24"/>
      </w:rPr>
      <w:id w:val="663281095"/>
      <w:docPartObj>
        <w:docPartGallery w:val="Watermarks"/>
        <w:docPartUnique/>
      </w:docPartObj>
    </w:sdtPr>
    <w:sdtEndPr/>
    <w:sdtContent>
      <w:p w14:paraId="0A4CDB63" w14:textId="77777777" w:rsidR="00792452" w:rsidRDefault="007A06D5"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2975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9283"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418914C5"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65DB6"/>
    <w:rsid w:val="000858CF"/>
    <w:rsid w:val="000D6D37"/>
    <w:rsid w:val="000E049F"/>
    <w:rsid w:val="0013261F"/>
    <w:rsid w:val="001868B6"/>
    <w:rsid w:val="001B04F9"/>
    <w:rsid w:val="001B5F2D"/>
    <w:rsid w:val="002159EE"/>
    <w:rsid w:val="002D1D04"/>
    <w:rsid w:val="00333D18"/>
    <w:rsid w:val="00396D65"/>
    <w:rsid w:val="003B58B8"/>
    <w:rsid w:val="003E345C"/>
    <w:rsid w:val="00420477"/>
    <w:rsid w:val="004265F2"/>
    <w:rsid w:val="00480B2B"/>
    <w:rsid w:val="0049571A"/>
    <w:rsid w:val="00526EE6"/>
    <w:rsid w:val="00697A60"/>
    <w:rsid w:val="006F712C"/>
    <w:rsid w:val="00715592"/>
    <w:rsid w:val="007178F4"/>
    <w:rsid w:val="00792452"/>
    <w:rsid w:val="007A06D5"/>
    <w:rsid w:val="007F7C87"/>
    <w:rsid w:val="00831068"/>
    <w:rsid w:val="008D295F"/>
    <w:rsid w:val="009075DE"/>
    <w:rsid w:val="009229A7"/>
    <w:rsid w:val="0092387B"/>
    <w:rsid w:val="00926CF6"/>
    <w:rsid w:val="0098119E"/>
    <w:rsid w:val="009859B6"/>
    <w:rsid w:val="009A2779"/>
    <w:rsid w:val="009C0B86"/>
    <w:rsid w:val="00A11A4D"/>
    <w:rsid w:val="00AB759B"/>
    <w:rsid w:val="00BB0B17"/>
    <w:rsid w:val="00BF4179"/>
    <w:rsid w:val="00C90731"/>
    <w:rsid w:val="00C956A4"/>
    <w:rsid w:val="00CC75DB"/>
    <w:rsid w:val="00CD4875"/>
    <w:rsid w:val="00D32302"/>
    <w:rsid w:val="00D340E1"/>
    <w:rsid w:val="00D40E8A"/>
    <w:rsid w:val="00D70753"/>
    <w:rsid w:val="00DC7C06"/>
    <w:rsid w:val="00DF3D9A"/>
    <w:rsid w:val="00E313B9"/>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C39F471"/>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Rubio</dc:creator>
  <cp:lastModifiedBy>Cascella, Laura</cp:lastModifiedBy>
  <cp:revision>5</cp:revision>
  <cp:lastPrinted>2017-06-27T16:52:00Z</cp:lastPrinted>
  <dcterms:created xsi:type="dcterms:W3CDTF">2018-05-22T18:04:00Z</dcterms:created>
  <dcterms:modified xsi:type="dcterms:W3CDTF">2024-09-23T13:25:00Z</dcterms:modified>
</cp:coreProperties>
</file>