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1F50" w14:textId="77777777" w:rsidR="00BF4179" w:rsidRDefault="009075DE" w:rsidP="009075DE">
      <w:pPr>
        <w:pStyle w:val="FormTitle"/>
      </w:pPr>
      <w:r w:rsidRPr="0013261F">
        <w:t xml:space="preserve">Informed Consent </w:t>
      </w:r>
      <w:r>
        <w:t>f</w:t>
      </w:r>
      <w:r w:rsidRPr="0013261F">
        <w:t xml:space="preserve">or </w:t>
      </w:r>
      <w:r w:rsidR="0054148B">
        <w:t>Dental Implants</w:t>
      </w:r>
    </w:p>
    <w:p w14:paraId="4B04181A" w14:textId="77777777" w:rsidR="006F712C" w:rsidRPr="009075DE" w:rsidRDefault="009075DE" w:rsidP="009075DE">
      <w:pPr>
        <w:pStyle w:val="Heading1"/>
      </w:pPr>
      <w:r w:rsidRPr="009075DE">
        <w:t>Recommended Treatment</w:t>
      </w:r>
    </w:p>
    <w:p w14:paraId="771D87B1" w14:textId="77777777" w:rsidR="00CC75DB" w:rsidRPr="0013261F" w:rsidRDefault="006F712C" w:rsidP="001B5F2D">
      <w:pPr>
        <w:pStyle w:val="BodyText"/>
      </w:pPr>
      <w:r w:rsidRPr="0013261F">
        <w:t>I hereby give consent to Dr. ___________________</w:t>
      </w:r>
      <w:r w:rsidR="00C310F1">
        <w:t>_______</w:t>
      </w:r>
      <w:r w:rsidR="00DF3D9A" w:rsidRPr="0013261F">
        <w:t xml:space="preserve"> to perform </w:t>
      </w:r>
      <w:r w:rsidR="0054148B">
        <w:t>Dental Implant</w:t>
      </w:r>
      <w:r w:rsidRPr="0013261F">
        <w:t xml:space="preserve"> procedure(s) </w:t>
      </w:r>
      <w:r w:rsidR="00CC75DB">
        <w:t>on me</w:t>
      </w:r>
      <w:r w:rsidRPr="0013261F">
        <w:t xml:space="preserve"> or my dependent as follows:</w:t>
      </w:r>
      <w:r w:rsidR="0054148B">
        <w:t xml:space="preserve"> </w:t>
      </w:r>
      <w:r w:rsidR="00047F1C">
        <w:t>_____________</w:t>
      </w:r>
      <w:r w:rsidRPr="0013261F">
        <w:t>__________________________</w:t>
      </w:r>
      <w:r w:rsidR="0054148B">
        <w:t>___</w:t>
      </w:r>
      <w:r w:rsidR="00C310F1">
        <w:t>___________</w:t>
      </w:r>
      <w:r w:rsidR="00047F1C">
        <w:br/>
        <w:t>__________________________________</w:t>
      </w:r>
      <w:r w:rsidR="00E313B9">
        <w:t>________________________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42EB80DF" w14:textId="77777777" w:rsidR="006F712C" w:rsidRPr="001B04F9" w:rsidRDefault="001B04F9" w:rsidP="001B04F9">
      <w:pPr>
        <w:pStyle w:val="Heading1"/>
      </w:pPr>
      <w:r w:rsidRPr="001B04F9">
        <w:t>Treatment Alternatives</w:t>
      </w:r>
    </w:p>
    <w:p w14:paraId="5FBBB052"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3E68144E" w14:textId="77777777" w:rsidR="006F712C" w:rsidRPr="0013261F" w:rsidRDefault="003B58B8" w:rsidP="003B58B8">
      <w:pPr>
        <w:pStyle w:val="Heading1"/>
      </w:pPr>
      <w:r w:rsidRPr="0013261F">
        <w:t xml:space="preserve">Risks </w:t>
      </w:r>
      <w:r>
        <w:t>a</w:t>
      </w:r>
      <w:r w:rsidRPr="0013261F">
        <w:t>nd Complications</w:t>
      </w:r>
    </w:p>
    <w:p w14:paraId="39DFB7FF"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56A28C4D" w14:textId="77777777" w:rsidR="006F712C" w:rsidRPr="0013261F" w:rsidRDefault="006F712C" w:rsidP="00047F1C">
      <w:pPr>
        <w:pStyle w:val="NumberedList"/>
      </w:pPr>
      <w:r w:rsidRPr="0013261F">
        <w:t>Drug reactions and side effects</w:t>
      </w:r>
      <w:r w:rsidR="00792452" w:rsidRPr="0013261F">
        <w:t>.</w:t>
      </w:r>
      <w:r w:rsidRPr="0013261F">
        <w:t xml:space="preserve"> </w:t>
      </w:r>
    </w:p>
    <w:p w14:paraId="34ED3792" w14:textId="77777777" w:rsidR="006F712C" w:rsidRPr="0013261F" w:rsidRDefault="006F712C" w:rsidP="0054148B">
      <w:pPr>
        <w:pStyle w:val="NumberedList"/>
      </w:pPr>
      <w:r w:rsidRPr="0013261F">
        <w:t xml:space="preserve">Post-operative </w:t>
      </w:r>
      <w:r w:rsidR="00DF3D9A" w:rsidRPr="0013261F">
        <w:t xml:space="preserve">pain, </w:t>
      </w:r>
      <w:r w:rsidRPr="0013261F">
        <w:t>bleeding, oozing, infection and/or bone infection.</w:t>
      </w:r>
      <w:r w:rsidR="0013261F">
        <w:t xml:space="preserve"> </w:t>
      </w:r>
      <w:r w:rsidRPr="0013261F">
        <w:t>Bruising and/or swelling,</w:t>
      </w:r>
      <w:r w:rsidR="00DF3D9A" w:rsidRPr="0013261F">
        <w:t xml:space="preserve"> delayed healing,</w:t>
      </w:r>
      <w:r w:rsidRPr="0013261F">
        <w:t xml:space="preserve"> restricted mouth opening for several days or weeks. </w:t>
      </w:r>
    </w:p>
    <w:p w14:paraId="0B79AE77" w14:textId="77777777" w:rsidR="006F712C" w:rsidRPr="0013261F" w:rsidRDefault="006F712C" w:rsidP="00047F1C">
      <w:pPr>
        <w:pStyle w:val="NumberedList"/>
      </w:pPr>
      <w:r w:rsidRPr="0013261F">
        <w:t xml:space="preserve">Damage to adjacent teeth or tooth </w:t>
      </w:r>
      <w:r w:rsidR="00792452" w:rsidRPr="0013261F">
        <w:t>restorations.</w:t>
      </w:r>
      <w:r w:rsidRPr="0013261F">
        <w:t xml:space="preserve"> </w:t>
      </w:r>
    </w:p>
    <w:p w14:paraId="5626B736" w14:textId="77777777" w:rsidR="006F712C" w:rsidRPr="0013261F" w:rsidRDefault="006F712C" w:rsidP="00047F1C">
      <w:pPr>
        <w:pStyle w:val="NumberedList"/>
      </w:pPr>
      <w:r w:rsidRPr="0013261F">
        <w:t>Possible involvement of the sinus</w:t>
      </w:r>
      <w:r w:rsidR="00DF3D9A" w:rsidRPr="0013261F">
        <w:t xml:space="preserve"> cavity and creation of an opening from the mouth into the nasal or sinus cavity</w:t>
      </w:r>
      <w:r w:rsidRPr="0013261F">
        <w:t xml:space="preserve">, which may require additional treatment or surgical repair at a later date. </w:t>
      </w:r>
    </w:p>
    <w:p w14:paraId="264F845C" w14:textId="77777777" w:rsidR="00DF3D9A" w:rsidRDefault="00DF3D9A" w:rsidP="00047F1C">
      <w:pPr>
        <w:pStyle w:val="NumberedList"/>
      </w:pPr>
      <w:r w:rsidRPr="0013261F">
        <w:lastRenderedPageBreak/>
        <w:t xml:space="preserve">Nerve injury, which may occur from the surgical procedure and/or the delivery of local anesthesia, resulting in altered or loss sensation, numbness, pain, or altered feeling in the face, cheek(s), lips, chin, teeth, gums, and/or tongue (including loss of taste). Such conditions may resolve over time, but in some cases, may be permanent. </w:t>
      </w:r>
    </w:p>
    <w:p w14:paraId="53958CEC" w14:textId="77777777" w:rsidR="0054148B" w:rsidRPr="0013261F" w:rsidRDefault="0054148B" w:rsidP="0054148B">
      <w:pPr>
        <w:pStyle w:val="NumberedList"/>
      </w:pPr>
      <w:r w:rsidRPr="0054148B">
        <w:t>Inability to place the implant due to the local anatomy or implant failure</w:t>
      </w:r>
      <w:r>
        <w:t>.</w:t>
      </w:r>
    </w:p>
    <w:p w14:paraId="2B4C08DC" w14:textId="77777777" w:rsidR="00DF3D9A" w:rsidRPr="0013261F" w:rsidRDefault="00DF3D9A" w:rsidP="00047F1C">
      <w:pPr>
        <w:pStyle w:val="NumberedList"/>
      </w:pPr>
      <w:r w:rsidRPr="0013261F">
        <w:t xml:space="preserve">Discoloration and appearance changes of the gum tissue or unsatisfactory cosmetic result. </w:t>
      </w:r>
    </w:p>
    <w:p w14:paraId="1EFCB292" w14:textId="77777777" w:rsidR="00526EE6" w:rsidRPr="0013261F" w:rsidRDefault="0054148B" w:rsidP="0054148B">
      <w:pPr>
        <w:pStyle w:val="NumberedList"/>
      </w:pPr>
      <w:r w:rsidRPr="0054148B">
        <w:t>Bone loss around the implant(s) and/or adjacent teeth, which may result in loss of implant and/or adjacent teeth and which may necessitate bone grafting</w:t>
      </w:r>
      <w:r w:rsidR="00526EE6" w:rsidRPr="0013261F">
        <w:t xml:space="preserve"> </w:t>
      </w:r>
    </w:p>
    <w:p w14:paraId="5F5B4BED" w14:textId="77777777" w:rsidR="006F712C" w:rsidRPr="0013261F" w:rsidRDefault="006F712C" w:rsidP="00047F1C">
      <w:pPr>
        <w:pStyle w:val="NumberedList"/>
      </w:pPr>
      <w:r w:rsidRPr="0013261F">
        <w:t xml:space="preserve">Jaw fracture. </w:t>
      </w:r>
    </w:p>
    <w:p w14:paraId="4C7CA87A" w14:textId="77777777" w:rsidR="006F712C" w:rsidRPr="0013261F" w:rsidRDefault="006F712C" w:rsidP="00047F1C">
      <w:pPr>
        <w:pStyle w:val="NumberedList"/>
      </w:pPr>
      <w:r w:rsidRPr="0013261F">
        <w:t xml:space="preserve">As a result of the injection or use of anesthesia, at times there may be swelling, jaw muscle tenderness or even resultant numbness of the tongue, lips, teeth, jaws and/or facial tissues, </w:t>
      </w:r>
      <w:r w:rsidR="00CC75DB">
        <w:t xml:space="preserve">which is typically </w:t>
      </w:r>
      <w:r w:rsidRPr="0013261F">
        <w:t>temporary</w:t>
      </w:r>
      <w:r w:rsidR="00CC75DB">
        <w:t>, but i</w:t>
      </w:r>
      <w:r w:rsidRPr="0013261F">
        <w:t>n rare instances, may be permanent.</w:t>
      </w:r>
      <w:r w:rsidR="0013261F">
        <w:t xml:space="preserve"> </w:t>
      </w:r>
    </w:p>
    <w:p w14:paraId="655820F1" w14:textId="77777777" w:rsidR="006F712C" w:rsidRDefault="006F712C" w:rsidP="006F712C">
      <w:pPr>
        <w:pStyle w:val="NoSpacing"/>
        <w:jc w:val="both"/>
        <w:rPr>
          <w:rFonts w:ascii="Times New Roman" w:hAnsi="Times New Roman" w:cs="Times New Roman"/>
          <w:sz w:val="20"/>
          <w:szCs w:val="20"/>
        </w:rPr>
      </w:pPr>
    </w:p>
    <w:p w14:paraId="00F4A87A" w14:textId="77777777" w:rsidR="009C0B86" w:rsidRDefault="009C0B86" w:rsidP="006F712C">
      <w:pPr>
        <w:pStyle w:val="NoSpacing"/>
        <w:jc w:val="both"/>
        <w:rPr>
          <w:rFonts w:ascii="Times New Roman" w:hAnsi="Times New Roman" w:cs="Times New Roman"/>
          <w:sz w:val="20"/>
          <w:szCs w:val="20"/>
        </w:rPr>
      </w:pPr>
    </w:p>
    <w:p w14:paraId="44F00B84" w14:textId="77777777" w:rsidR="0054148B" w:rsidRDefault="0054148B" w:rsidP="006F712C">
      <w:pPr>
        <w:pStyle w:val="NoSpacing"/>
        <w:jc w:val="both"/>
        <w:rPr>
          <w:rFonts w:ascii="Times New Roman" w:hAnsi="Times New Roman" w:cs="Times New Roman"/>
          <w:sz w:val="20"/>
          <w:szCs w:val="20"/>
        </w:rPr>
      </w:pPr>
    </w:p>
    <w:p w14:paraId="47F68D76" w14:textId="77777777" w:rsidR="0054148B" w:rsidRDefault="0054148B" w:rsidP="006F712C">
      <w:pPr>
        <w:pStyle w:val="NoSpacing"/>
        <w:jc w:val="both"/>
        <w:rPr>
          <w:rFonts w:ascii="Times New Roman" w:hAnsi="Times New Roman" w:cs="Times New Roman"/>
          <w:sz w:val="20"/>
          <w:szCs w:val="20"/>
        </w:rPr>
      </w:pPr>
    </w:p>
    <w:p w14:paraId="589DCA3F" w14:textId="77777777" w:rsidR="009C0B86" w:rsidRPr="0013261F" w:rsidRDefault="009C0B86" w:rsidP="006F712C">
      <w:pPr>
        <w:pStyle w:val="NoSpacing"/>
        <w:jc w:val="both"/>
        <w:rPr>
          <w:rFonts w:ascii="Times New Roman" w:hAnsi="Times New Roman" w:cs="Times New Roman"/>
          <w:sz w:val="20"/>
          <w:szCs w:val="20"/>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1D3900FC" w14:textId="77777777" w:rsidTr="00480B2B">
        <w:trPr>
          <w:trHeight w:val="386"/>
        </w:trPr>
        <w:tc>
          <w:tcPr>
            <w:tcW w:w="1350" w:type="dxa"/>
            <w:tcBorders>
              <w:top w:val="nil"/>
              <w:left w:val="nil"/>
              <w:bottom w:val="nil"/>
              <w:right w:val="nil"/>
            </w:tcBorders>
            <w:vAlign w:val="bottom"/>
          </w:tcPr>
          <w:p w14:paraId="3864BFAF"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0C1A6C87" w14:textId="77777777" w:rsidR="0098119E" w:rsidRDefault="0098119E" w:rsidP="0098119E">
            <w:pPr>
              <w:pStyle w:val="TableText"/>
            </w:pPr>
          </w:p>
        </w:tc>
        <w:tc>
          <w:tcPr>
            <w:tcW w:w="903" w:type="dxa"/>
            <w:tcBorders>
              <w:top w:val="nil"/>
              <w:left w:val="nil"/>
              <w:bottom w:val="nil"/>
              <w:right w:val="nil"/>
            </w:tcBorders>
          </w:tcPr>
          <w:p w14:paraId="6CC22340"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6ECF2E88" w14:textId="77777777" w:rsidR="0098119E" w:rsidRDefault="0098119E" w:rsidP="00047F1C">
            <w:pPr>
              <w:pStyle w:val="TableText"/>
            </w:pPr>
          </w:p>
        </w:tc>
      </w:tr>
      <w:tr w:rsidR="0098119E" w14:paraId="1E935584" w14:textId="77777777" w:rsidTr="00480B2B">
        <w:trPr>
          <w:trHeight w:val="385"/>
        </w:trPr>
        <w:tc>
          <w:tcPr>
            <w:tcW w:w="1350" w:type="dxa"/>
            <w:tcBorders>
              <w:top w:val="nil"/>
              <w:left w:val="nil"/>
              <w:bottom w:val="nil"/>
              <w:right w:val="nil"/>
            </w:tcBorders>
            <w:vAlign w:val="bottom"/>
          </w:tcPr>
          <w:p w14:paraId="2EE7747A"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006C3741" w14:textId="77777777" w:rsidR="0098119E" w:rsidRDefault="0098119E" w:rsidP="0098119E">
            <w:pPr>
              <w:pStyle w:val="TableTextItalic"/>
            </w:pPr>
            <w:r>
              <w:t>Patient/Parent/Guardian</w:t>
            </w:r>
          </w:p>
        </w:tc>
        <w:tc>
          <w:tcPr>
            <w:tcW w:w="903" w:type="dxa"/>
            <w:tcBorders>
              <w:top w:val="nil"/>
              <w:left w:val="nil"/>
              <w:bottom w:val="nil"/>
              <w:right w:val="nil"/>
            </w:tcBorders>
          </w:tcPr>
          <w:p w14:paraId="52905E4D"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077E97D4" w14:textId="77777777" w:rsidR="0098119E" w:rsidRDefault="0098119E" w:rsidP="00047F1C">
            <w:pPr>
              <w:pStyle w:val="TableText"/>
            </w:pPr>
          </w:p>
        </w:tc>
      </w:tr>
      <w:tr w:rsidR="00047F1C" w14:paraId="1A2EC28A" w14:textId="77777777" w:rsidTr="00480B2B">
        <w:trPr>
          <w:trHeight w:val="551"/>
        </w:trPr>
        <w:tc>
          <w:tcPr>
            <w:tcW w:w="3690" w:type="dxa"/>
            <w:gridSpan w:val="3"/>
            <w:tcBorders>
              <w:top w:val="nil"/>
              <w:left w:val="nil"/>
              <w:bottom w:val="nil"/>
              <w:right w:val="nil"/>
            </w:tcBorders>
            <w:vAlign w:val="bottom"/>
          </w:tcPr>
          <w:p w14:paraId="154476F5"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7E944BD9" w14:textId="77777777" w:rsidR="00047F1C" w:rsidRPr="0098119E" w:rsidRDefault="00047F1C" w:rsidP="0098119E"/>
        </w:tc>
      </w:tr>
      <w:tr w:rsidR="00480B2B" w14:paraId="0DF93D9D" w14:textId="77777777" w:rsidTr="00480B2B">
        <w:trPr>
          <w:gridAfter w:val="1"/>
          <w:wAfter w:w="24" w:type="dxa"/>
          <w:trHeight w:val="551"/>
        </w:trPr>
        <w:tc>
          <w:tcPr>
            <w:tcW w:w="2430" w:type="dxa"/>
            <w:gridSpan w:val="2"/>
            <w:tcBorders>
              <w:top w:val="nil"/>
              <w:left w:val="nil"/>
              <w:bottom w:val="nil"/>
              <w:right w:val="nil"/>
            </w:tcBorders>
            <w:vAlign w:val="bottom"/>
          </w:tcPr>
          <w:p w14:paraId="0EE9E19B"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3D80B700" w14:textId="77777777" w:rsidR="00480B2B" w:rsidRPr="0098119E" w:rsidRDefault="00480B2B" w:rsidP="0098119E"/>
        </w:tc>
      </w:tr>
    </w:tbl>
    <w:p w14:paraId="2DBD75DF" w14:textId="77777777" w:rsidR="006F712C" w:rsidRDefault="006F712C" w:rsidP="006F712C">
      <w:pPr>
        <w:pStyle w:val="NoSpacing"/>
        <w:jc w:val="both"/>
        <w:rPr>
          <w:rFonts w:ascii="Times New Roman" w:hAnsi="Times New Roman" w:cs="Times New Roman"/>
          <w:sz w:val="20"/>
          <w:szCs w:val="20"/>
        </w:rPr>
      </w:pPr>
    </w:p>
    <w:p w14:paraId="585FAA93" w14:textId="77777777" w:rsidR="00CC75DB" w:rsidRDefault="00CC75DB" w:rsidP="006F712C">
      <w:pPr>
        <w:pStyle w:val="NoSpacing"/>
        <w:jc w:val="both"/>
        <w:rPr>
          <w:rFonts w:ascii="Times New Roman" w:hAnsi="Times New Roman" w:cs="Times New Roman"/>
          <w:sz w:val="20"/>
          <w:szCs w:val="20"/>
        </w:rPr>
      </w:pPr>
    </w:p>
    <w:p w14:paraId="691FBCF1" w14:textId="77777777" w:rsidR="009229A7" w:rsidRDefault="009229A7" w:rsidP="006F712C">
      <w:pPr>
        <w:pStyle w:val="NoSpacing"/>
        <w:jc w:val="both"/>
        <w:rPr>
          <w:rFonts w:ascii="Times New Roman" w:hAnsi="Times New Roman" w:cs="Times New Roman"/>
          <w:sz w:val="20"/>
          <w:szCs w:val="20"/>
        </w:rPr>
      </w:pPr>
    </w:p>
    <w:p w14:paraId="01A046D7" w14:textId="77777777" w:rsidR="00DC7C06" w:rsidRDefault="00DC7C06" w:rsidP="006F712C">
      <w:pPr>
        <w:pStyle w:val="NoSpacing"/>
        <w:jc w:val="both"/>
        <w:rPr>
          <w:rFonts w:ascii="Times New Roman" w:hAnsi="Times New Roman" w:cs="Times New Roman"/>
          <w:sz w:val="20"/>
          <w:szCs w:val="20"/>
        </w:rPr>
      </w:pPr>
    </w:p>
    <w:p w14:paraId="7CCA5F0C" w14:textId="77777777" w:rsidR="00DC7C06" w:rsidRDefault="00DC7C06" w:rsidP="006F712C">
      <w:pPr>
        <w:pStyle w:val="NoSpacing"/>
        <w:jc w:val="both"/>
        <w:rPr>
          <w:rFonts w:ascii="Times New Roman" w:hAnsi="Times New Roman" w:cs="Times New Roman"/>
          <w:sz w:val="20"/>
          <w:szCs w:val="20"/>
        </w:rPr>
      </w:pPr>
    </w:p>
    <w:p w14:paraId="7AAD515C" w14:textId="77777777" w:rsidR="00DC7C06" w:rsidRDefault="00F60C23" w:rsidP="0098119E">
      <w:pPr>
        <w:pStyle w:val="Disclaimer"/>
      </w:pPr>
      <w:r>
        <w:pict w14:anchorId="206CCE58">
          <v:rect id="_x0000_i1025" style="width:0;height:1.5pt" o:hralign="center" o:hrstd="t" o:hr="t" fillcolor="#a0a0a0" stroked="f"/>
        </w:pict>
      </w:r>
    </w:p>
    <w:p w14:paraId="5FD8C1F1" w14:textId="77777777" w:rsidR="00F60C23" w:rsidRDefault="00F60C23" w:rsidP="0098119E">
      <w:pPr>
        <w:pStyle w:val="Disclaimer"/>
      </w:pPr>
    </w:p>
    <w:p w14:paraId="0B32C45A" w14:textId="77777777" w:rsidR="00F60C23" w:rsidRDefault="00F60C23" w:rsidP="0098119E">
      <w:pPr>
        <w:pStyle w:val="Disclaimer"/>
      </w:pPr>
    </w:p>
    <w:p w14:paraId="6617217E" w14:textId="19952ED8"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4CEB9C50" w14:textId="1D2F77A9" w:rsidR="00F60C23" w:rsidRDefault="00F60C23" w:rsidP="0098119E">
      <w:pPr>
        <w:pStyle w:val="Disclaimer"/>
      </w:pPr>
      <w:r w:rsidRPr="00F60C23">
        <w:t>© 2024 MedPro Group Inc. All rights reserved.</w:t>
      </w:r>
    </w:p>
    <w:sectPr w:rsidR="00F60C23" w:rsidSect="009A2779">
      <w:headerReference w:type="default" r:id="rId8"/>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F539" w14:textId="77777777" w:rsidR="008B1183" w:rsidRDefault="008B1183" w:rsidP="006F712C">
      <w:pPr>
        <w:spacing w:after="0" w:line="240" w:lineRule="auto"/>
      </w:pPr>
      <w:r>
        <w:separator/>
      </w:r>
    </w:p>
  </w:endnote>
  <w:endnote w:type="continuationSeparator" w:id="0">
    <w:p w14:paraId="0B15A8FD" w14:textId="77777777" w:rsidR="008B1183" w:rsidRDefault="008B1183"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69FC" w14:textId="77777777" w:rsidR="009A2779" w:rsidRDefault="009A2779" w:rsidP="009A2779">
    <w:pPr>
      <w:pStyle w:val="Footer"/>
      <w:tabs>
        <w:tab w:val="clear" w:pos="9360"/>
        <w:tab w:val="right" w:pos="10800"/>
      </w:tabs>
    </w:pPr>
    <w:r>
      <w:t xml:space="preserve">Informed Consent for </w:t>
    </w:r>
    <w:r w:rsidR="0054148B">
      <w:t>Dental Implants</w:t>
    </w:r>
    <w:r>
      <w:tab/>
    </w:r>
    <w:r>
      <w:tab/>
    </w:r>
    <w:r>
      <w:fldChar w:fldCharType="begin"/>
    </w:r>
    <w:r>
      <w:instrText xml:space="preserve"> PAGE   \* MERGEFORMAT </w:instrText>
    </w:r>
    <w:r>
      <w:fldChar w:fldCharType="separate"/>
    </w:r>
    <w:r w:rsidR="004C408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CB35" w14:textId="77777777" w:rsidR="008B1183" w:rsidRDefault="008B1183" w:rsidP="006F712C">
      <w:pPr>
        <w:spacing w:after="0" w:line="240" w:lineRule="auto"/>
      </w:pPr>
      <w:r>
        <w:separator/>
      </w:r>
    </w:p>
  </w:footnote>
  <w:footnote w:type="continuationSeparator" w:id="0">
    <w:p w14:paraId="2A615978" w14:textId="77777777" w:rsidR="008B1183" w:rsidRDefault="008B1183"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486402" w14:paraId="1383F70E" w14:textId="77777777" w:rsidTr="009075DE">
      <w:trPr>
        <w:trHeight w:val="530"/>
      </w:trPr>
      <w:tc>
        <w:tcPr>
          <w:tcW w:w="1890" w:type="dxa"/>
          <w:vAlign w:val="bottom"/>
        </w:tcPr>
        <w:p w14:paraId="094E5335" w14:textId="77777777" w:rsidR="00486402" w:rsidRDefault="00486402" w:rsidP="009075DE">
          <w:pPr>
            <w:pStyle w:val="HeaderText"/>
          </w:pPr>
          <w:r>
            <w:t>Patient Name:</w:t>
          </w:r>
        </w:p>
      </w:tc>
      <w:tc>
        <w:tcPr>
          <w:tcW w:w="3410" w:type="dxa"/>
          <w:tcBorders>
            <w:bottom w:val="single" w:sz="6" w:space="0" w:color="auto"/>
          </w:tcBorders>
        </w:tcPr>
        <w:p w14:paraId="1CDADE04" w14:textId="77777777" w:rsidR="00486402" w:rsidRPr="009075DE" w:rsidRDefault="00486402" w:rsidP="009075DE"/>
      </w:tc>
    </w:tr>
    <w:tr w:rsidR="00486402" w14:paraId="651A2566" w14:textId="77777777" w:rsidTr="009075DE">
      <w:trPr>
        <w:trHeight w:val="438"/>
      </w:trPr>
      <w:tc>
        <w:tcPr>
          <w:tcW w:w="1890" w:type="dxa"/>
          <w:vAlign w:val="bottom"/>
        </w:tcPr>
        <w:p w14:paraId="48A97F05" w14:textId="77777777" w:rsidR="00486402" w:rsidRDefault="00486402" w:rsidP="009075DE">
          <w:pPr>
            <w:pStyle w:val="HeaderText"/>
          </w:pPr>
          <w:r w:rsidRPr="009075DE">
            <w:t>Date of Birth:</w:t>
          </w:r>
        </w:p>
      </w:tc>
      <w:tc>
        <w:tcPr>
          <w:tcW w:w="3410" w:type="dxa"/>
          <w:tcBorders>
            <w:top w:val="single" w:sz="6" w:space="0" w:color="auto"/>
            <w:bottom w:val="single" w:sz="6" w:space="0" w:color="auto"/>
          </w:tcBorders>
        </w:tcPr>
        <w:p w14:paraId="297ABFBB" w14:textId="77777777" w:rsidR="00486402" w:rsidRPr="009075DE" w:rsidRDefault="00486402" w:rsidP="009075DE"/>
      </w:tc>
    </w:tr>
  </w:tbl>
  <w:sdt>
    <w:sdtPr>
      <w:rPr>
        <w:rFonts w:ascii="Times New Roman" w:hAnsi="Times New Roman" w:cs="Times New Roman"/>
        <w:sz w:val="24"/>
        <w:szCs w:val="24"/>
      </w:rPr>
      <w:id w:val="-1901899300"/>
      <w:docPartObj>
        <w:docPartGallery w:val="Watermarks"/>
        <w:docPartUnique/>
      </w:docPartObj>
    </w:sdtPr>
    <w:sdtEndPr/>
    <w:sdtContent>
      <w:p w14:paraId="3719AA4C" w14:textId="77777777" w:rsidR="00047F1C" w:rsidRPr="006F712C" w:rsidRDefault="00F60C23"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62BC3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484673" o:spid="_x0000_s2058"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D6D37"/>
    <w:rsid w:val="000E049F"/>
    <w:rsid w:val="0013261F"/>
    <w:rsid w:val="001868B6"/>
    <w:rsid w:val="001B04F9"/>
    <w:rsid w:val="001B5F2D"/>
    <w:rsid w:val="002159EE"/>
    <w:rsid w:val="002D1D04"/>
    <w:rsid w:val="00333D18"/>
    <w:rsid w:val="00373812"/>
    <w:rsid w:val="00396D65"/>
    <w:rsid w:val="003B58B8"/>
    <w:rsid w:val="00420477"/>
    <w:rsid w:val="004265F2"/>
    <w:rsid w:val="00480B2B"/>
    <w:rsid w:val="00486402"/>
    <w:rsid w:val="00492133"/>
    <w:rsid w:val="0049571A"/>
    <w:rsid w:val="004C4081"/>
    <w:rsid w:val="00526EE6"/>
    <w:rsid w:val="0054148B"/>
    <w:rsid w:val="00697A60"/>
    <w:rsid w:val="006F712C"/>
    <w:rsid w:val="00715592"/>
    <w:rsid w:val="007178F4"/>
    <w:rsid w:val="00792452"/>
    <w:rsid w:val="007F7C87"/>
    <w:rsid w:val="00831068"/>
    <w:rsid w:val="008B1183"/>
    <w:rsid w:val="008D295F"/>
    <w:rsid w:val="009075DE"/>
    <w:rsid w:val="009229A7"/>
    <w:rsid w:val="0092387B"/>
    <w:rsid w:val="00926CF6"/>
    <w:rsid w:val="0098119E"/>
    <w:rsid w:val="009A2779"/>
    <w:rsid w:val="009C0B86"/>
    <w:rsid w:val="00A11A4D"/>
    <w:rsid w:val="00AB759B"/>
    <w:rsid w:val="00BB0B17"/>
    <w:rsid w:val="00BF4179"/>
    <w:rsid w:val="00C310F1"/>
    <w:rsid w:val="00C6110D"/>
    <w:rsid w:val="00C90731"/>
    <w:rsid w:val="00C956A4"/>
    <w:rsid w:val="00CC75DB"/>
    <w:rsid w:val="00CD4875"/>
    <w:rsid w:val="00D340E1"/>
    <w:rsid w:val="00DC7C06"/>
    <w:rsid w:val="00DE39CA"/>
    <w:rsid w:val="00DF3D9A"/>
    <w:rsid w:val="00E313B9"/>
    <w:rsid w:val="00E42D1D"/>
    <w:rsid w:val="00F60C23"/>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E7BF234"/>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C978-C9F9-4540-A2A9-134CCED0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2018-05-22T18:01:00Z</dcterms:created>
  <dcterms:modified xsi:type="dcterms:W3CDTF">2024-09-23T13:17:00Z</dcterms:modified>
</cp:coreProperties>
</file>